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3EB" w:rsidRPr="007443EB" w:rsidRDefault="007443EB" w:rsidP="0000477F">
      <w:pPr>
        <w:shd w:val="clear" w:color="auto" w:fill="FFFFFF"/>
        <w:spacing w:before="315" w:after="158" w:line="240" w:lineRule="auto"/>
        <w:jc w:val="center"/>
        <w:outlineLvl w:val="0"/>
        <w:rPr>
          <w:rFonts w:ascii="Palatino Linotype" w:eastAsia="Times New Roman" w:hAnsi="Palatino Linotype" w:cs="Calibri"/>
          <w:b/>
          <w:bCs/>
          <w:color w:val="333333"/>
          <w:kern w:val="36"/>
          <w:sz w:val="28"/>
          <w:lang w:eastAsia="tr-TR"/>
        </w:rPr>
      </w:pPr>
      <w:r w:rsidRPr="007443EB">
        <w:rPr>
          <w:rFonts w:ascii="Palatino Linotype" w:eastAsia="Times New Roman" w:hAnsi="Palatino Linotype" w:cs="Calibri"/>
          <w:b/>
          <w:bCs/>
          <w:color w:val="333333"/>
          <w:kern w:val="36"/>
          <w:sz w:val="28"/>
          <w:lang w:eastAsia="tr-TR"/>
        </w:rPr>
        <w:t>Etik İlkeler</w:t>
      </w:r>
      <w:r w:rsidR="00CD2032">
        <w:rPr>
          <w:rFonts w:ascii="Palatino Linotype" w:eastAsia="Times New Roman" w:hAnsi="Palatino Linotype" w:cs="Calibri"/>
          <w:b/>
          <w:bCs/>
          <w:color w:val="333333"/>
          <w:kern w:val="36"/>
          <w:sz w:val="28"/>
          <w:lang w:eastAsia="tr-TR"/>
        </w:rPr>
        <w:t xml:space="preserve"> ve Yayın Politikası</w:t>
      </w:r>
    </w:p>
    <w:p w:rsidR="007443EB" w:rsidRPr="007443EB" w:rsidRDefault="00010F7B" w:rsidP="007443EB">
      <w:pPr>
        <w:shd w:val="clear" w:color="auto" w:fill="FFFFFF"/>
        <w:spacing w:after="158" w:line="240" w:lineRule="auto"/>
        <w:jc w:val="both"/>
        <w:rPr>
          <w:rFonts w:ascii="Palatino Linotype" w:eastAsia="Times New Roman" w:hAnsi="Palatino Linotype" w:cs="Calibri"/>
          <w:color w:val="333333"/>
          <w:lang w:eastAsia="tr-TR"/>
        </w:rPr>
      </w:pPr>
      <w:r>
        <w:rPr>
          <w:rFonts w:ascii="Palatino Linotype" w:eastAsia="Times New Roman" w:hAnsi="Palatino Linotype" w:cs="Calibri"/>
          <w:color w:val="333333"/>
          <w:lang w:eastAsia="tr-TR"/>
        </w:rPr>
        <w:t xml:space="preserve">Uluslararası </w:t>
      </w:r>
      <w:r w:rsidR="007443EB" w:rsidRPr="007443EB">
        <w:rPr>
          <w:rFonts w:ascii="Palatino Linotype" w:eastAsia="Times New Roman" w:hAnsi="Palatino Linotype" w:cs="Calibri"/>
          <w:color w:val="333333"/>
          <w:lang w:eastAsia="tr-TR"/>
        </w:rPr>
        <w:t xml:space="preserve">Türk </w:t>
      </w:r>
      <w:r>
        <w:rPr>
          <w:rFonts w:ascii="Palatino Linotype" w:eastAsia="Times New Roman" w:hAnsi="Palatino Linotype" w:cs="Calibri"/>
          <w:color w:val="333333"/>
          <w:lang w:eastAsia="tr-TR"/>
        </w:rPr>
        <w:t xml:space="preserve">Dünyası </w:t>
      </w:r>
      <w:r w:rsidR="007443EB" w:rsidRPr="007443EB">
        <w:rPr>
          <w:rFonts w:ascii="Palatino Linotype" w:eastAsia="Times New Roman" w:hAnsi="Palatino Linotype" w:cs="Calibri"/>
          <w:color w:val="333333"/>
          <w:lang w:eastAsia="tr-TR"/>
        </w:rPr>
        <w:t xml:space="preserve">Turizm Araştırmaları Dergisinde uygulanan yayın süreçleri, akademik yayıncılığın tarafsız ve saygın bir şekilde gelişimine katkı sağlamayı amaçlamaktadır. Bu doğrultuda uygulanan süreçler, yazarların ve yazarları destekleyen kurumların çalışmalarının kalitesine doğrudan yansımaktadır. Hakemli çalışmalar bilimsel yöntemi somutlaştıran ve destekleyen çalışmalardır. Yayın süreçleri yazarlar, okuyucular ve araştırmacılar, hakemler ve editörlerin etik ilkelere yönelik standartlara uyması önem taşımaktadır. </w:t>
      </w:r>
      <w:r>
        <w:rPr>
          <w:rFonts w:ascii="Palatino Linotype" w:eastAsia="Times New Roman" w:hAnsi="Palatino Linotype" w:cs="Calibri"/>
          <w:color w:val="333333"/>
          <w:lang w:eastAsia="tr-TR"/>
        </w:rPr>
        <w:t xml:space="preserve">Uluslararası </w:t>
      </w:r>
      <w:r w:rsidRPr="007443EB">
        <w:rPr>
          <w:rFonts w:ascii="Palatino Linotype" w:eastAsia="Times New Roman" w:hAnsi="Palatino Linotype" w:cs="Calibri"/>
          <w:color w:val="333333"/>
          <w:lang w:eastAsia="tr-TR"/>
        </w:rPr>
        <w:t xml:space="preserve">Türk </w:t>
      </w:r>
      <w:r>
        <w:rPr>
          <w:rFonts w:ascii="Palatino Linotype" w:eastAsia="Times New Roman" w:hAnsi="Palatino Linotype" w:cs="Calibri"/>
          <w:color w:val="333333"/>
          <w:lang w:eastAsia="tr-TR"/>
        </w:rPr>
        <w:t xml:space="preserve">Dünyası </w:t>
      </w:r>
      <w:r w:rsidRPr="007443EB">
        <w:rPr>
          <w:rFonts w:ascii="Palatino Linotype" w:eastAsia="Times New Roman" w:hAnsi="Palatino Linotype" w:cs="Calibri"/>
          <w:color w:val="333333"/>
          <w:lang w:eastAsia="tr-TR"/>
        </w:rPr>
        <w:t>Turizm Araştırmaları Dergisi</w:t>
      </w:r>
      <w:r w:rsidR="007443EB" w:rsidRPr="007443EB">
        <w:rPr>
          <w:rFonts w:ascii="Palatino Linotype" w:eastAsia="Times New Roman" w:hAnsi="Palatino Linotype" w:cs="Calibri"/>
          <w:color w:val="333333"/>
          <w:lang w:eastAsia="tr-TR"/>
        </w:rPr>
        <w:t>nin yayın etiği kapsamında tüm paydaşların etik sorumlulukları taşıması beklenmektedir.</w:t>
      </w:r>
    </w:p>
    <w:p w:rsidR="00DC4458" w:rsidRDefault="00010F7B" w:rsidP="007443EB">
      <w:pPr>
        <w:shd w:val="clear" w:color="auto" w:fill="FFFFFF"/>
        <w:spacing w:after="158" w:line="240" w:lineRule="auto"/>
        <w:jc w:val="both"/>
        <w:rPr>
          <w:rFonts w:ascii="Palatino Linotype" w:eastAsia="Times New Roman" w:hAnsi="Palatino Linotype" w:cs="Calibri"/>
          <w:color w:val="333333"/>
          <w:lang w:eastAsia="tr-TR"/>
        </w:rPr>
      </w:pPr>
      <w:r>
        <w:rPr>
          <w:rFonts w:ascii="Palatino Linotype" w:eastAsia="Times New Roman" w:hAnsi="Palatino Linotype" w:cs="Calibri"/>
          <w:color w:val="333333"/>
          <w:lang w:eastAsia="tr-TR"/>
        </w:rPr>
        <w:t xml:space="preserve">Uluslararası </w:t>
      </w:r>
      <w:r w:rsidRPr="007443EB">
        <w:rPr>
          <w:rFonts w:ascii="Palatino Linotype" w:eastAsia="Times New Roman" w:hAnsi="Palatino Linotype" w:cs="Calibri"/>
          <w:color w:val="333333"/>
          <w:lang w:eastAsia="tr-TR"/>
        </w:rPr>
        <w:t xml:space="preserve">Türk </w:t>
      </w:r>
      <w:r>
        <w:rPr>
          <w:rFonts w:ascii="Palatino Linotype" w:eastAsia="Times New Roman" w:hAnsi="Palatino Linotype" w:cs="Calibri"/>
          <w:color w:val="333333"/>
          <w:lang w:eastAsia="tr-TR"/>
        </w:rPr>
        <w:t xml:space="preserve">Dünyası </w:t>
      </w:r>
      <w:r w:rsidRPr="007443EB">
        <w:rPr>
          <w:rFonts w:ascii="Palatino Linotype" w:eastAsia="Times New Roman" w:hAnsi="Palatino Linotype" w:cs="Calibri"/>
          <w:color w:val="333333"/>
          <w:lang w:eastAsia="tr-TR"/>
        </w:rPr>
        <w:t>Turizm Araştırmaları Dergisi</w:t>
      </w:r>
      <w:r w:rsidR="007443EB" w:rsidRPr="007443EB">
        <w:rPr>
          <w:rFonts w:ascii="Palatino Linotype" w:eastAsia="Times New Roman" w:hAnsi="Palatino Linotype" w:cs="Calibri"/>
          <w:color w:val="333333"/>
          <w:lang w:eastAsia="tr-TR"/>
        </w:rPr>
        <w:t>nde yer alan etik görev ve sorumluluklarda açık erişim olarak </w:t>
      </w:r>
      <w:proofErr w:type="spellStart"/>
      <w:r w:rsidR="007443EB" w:rsidRPr="007443EB">
        <w:rPr>
          <w:rFonts w:ascii="Palatino Linotype" w:eastAsia="Times New Roman" w:hAnsi="Palatino Linotype" w:cs="Calibri"/>
          <w:color w:val="333333"/>
          <w:u w:val="single"/>
          <w:lang w:eastAsia="tr-TR"/>
        </w:rPr>
        <w:fldChar w:fldCharType="begin"/>
      </w:r>
      <w:r w:rsidR="007443EB" w:rsidRPr="007443EB">
        <w:rPr>
          <w:rFonts w:ascii="Palatino Linotype" w:eastAsia="Times New Roman" w:hAnsi="Palatino Linotype" w:cs="Calibri"/>
          <w:color w:val="333333"/>
          <w:u w:val="single"/>
          <w:lang w:eastAsia="tr-TR"/>
        </w:rPr>
        <w:instrText xml:space="preserve"> HYPERLINK "http://publicationethics.org/" </w:instrText>
      </w:r>
      <w:r w:rsidR="007443EB" w:rsidRPr="007443EB">
        <w:rPr>
          <w:rFonts w:ascii="Palatino Linotype" w:eastAsia="Times New Roman" w:hAnsi="Palatino Linotype" w:cs="Calibri"/>
          <w:color w:val="333333"/>
          <w:u w:val="single"/>
          <w:lang w:eastAsia="tr-TR"/>
        </w:rPr>
        <w:fldChar w:fldCharType="separate"/>
      </w:r>
      <w:r w:rsidR="007443EB" w:rsidRPr="007443EB">
        <w:rPr>
          <w:rFonts w:ascii="Palatino Linotype" w:eastAsia="Times New Roman" w:hAnsi="Palatino Linotype" w:cs="Calibri"/>
          <w:color w:val="0074A2"/>
          <w:u w:val="single"/>
          <w:lang w:eastAsia="tr-TR"/>
        </w:rPr>
        <w:t>Committee</w:t>
      </w:r>
      <w:proofErr w:type="spellEnd"/>
      <w:r w:rsidR="007443EB" w:rsidRPr="007443EB">
        <w:rPr>
          <w:rFonts w:ascii="Palatino Linotype" w:eastAsia="Times New Roman" w:hAnsi="Palatino Linotype" w:cs="Calibri"/>
          <w:color w:val="0074A2"/>
          <w:u w:val="single"/>
          <w:lang w:eastAsia="tr-TR"/>
        </w:rPr>
        <w:t xml:space="preserve"> on </w:t>
      </w:r>
      <w:proofErr w:type="spellStart"/>
      <w:r w:rsidR="007443EB" w:rsidRPr="007443EB">
        <w:rPr>
          <w:rFonts w:ascii="Palatino Linotype" w:eastAsia="Times New Roman" w:hAnsi="Palatino Linotype" w:cs="Calibri"/>
          <w:color w:val="0074A2"/>
          <w:u w:val="single"/>
          <w:lang w:eastAsia="tr-TR"/>
        </w:rPr>
        <w:t>Publication</w:t>
      </w:r>
      <w:proofErr w:type="spellEnd"/>
      <w:r w:rsidR="007443EB" w:rsidRPr="007443EB">
        <w:rPr>
          <w:rFonts w:ascii="Palatino Linotype" w:eastAsia="Times New Roman" w:hAnsi="Palatino Linotype" w:cs="Calibri"/>
          <w:color w:val="0074A2"/>
          <w:u w:val="single"/>
          <w:lang w:eastAsia="tr-TR"/>
        </w:rPr>
        <w:t xml:space="preserve"> </w:t>
      </w:r>
      <w:proofErr w:type="spellStart"/>
      <w:r w:rsidR="007443EB" w:rsidRPr="007443EB">
        <w:rPr>
          <w:rFonts w:ascii="Palatino Linotype" w:eastAsia="Times New Roman" w:hAnsi="Palatino Linotype" w:cs="Calibri"/>
          <w:color w:val="0074A2"/>
          <w:u w:val="single"/>
          <w:lang w:eastAsia="tr-TR"/>
        </w:rPr>
        <w:t>Ethics</w:t>
      </w:r>
      <w:proofErr w:type="spellEnd"/>
      <w:r w:rsidR="007443EB" w:rsidRPr="007443EB">
        <w:rPr>
          <w:rFonts w:ascii="Palatino Linotype" w:eastAsia="Times New Roman" w:hAnsi="Palatino Linotype" w:cs="Calibri"/>
          <w:color w:val="0074A2"/>
          <w:u w:val="single"/>
          <w:lang w:eastAsia="tr-TR"/>
        </w:rPr>
        <w:t xml:space="preserve"> (COPE)</w:t>
      </w:r>
      <w:r w:rsidR="007443EB" w:rsidRPr="007443EB">
        <w:rPr>
          <w:rFonts w:ascii="Palatino Linotype" w:eastAsia="Times New Roman" w:hAnsi="Palatino Linotype" w:cs="Calibri"/>
          <w:color w:val="333333"/>
          <w:u w:val="single"/>
          <w:lang w:eastAsia="tr-TR"/>
        </w:rPr>
        <w:fldChar w:fldCharType="end"/>
      </w:r>
      <w:r w:rsidR="007443EB" w:rsidRPr="007443EB">
        <w:rPr>
          <w:rFonts w:ascii="Palatino Linotype" w:eastAsia="Times New Roman" w:hAnsi="Palatino Linotype" w:cs="Calibri"/>
          <w:color w:val="333333"/>
          <w:lang w:eastAsia="tr-TR"/>
        </w:rPr>
        <w:t> tarafından yayınlanan ilkeler benimsenmektedir.</w:t>
      </w:r>
      <w:r w:rsidR="00DC4458">
        <w:rPr>
          <w:rFonts w:ascii="Palatino Linotype" w:eastAsia="Times New Roman" w:hAnsi="Palatino Linotype" w:cs="Calibri"/>
          <w:color w:val="333333"/>
          <w:lang w:eastAsia="tr-TR"/>
        </w:rPr>
        <w:t xml:space="preserve"> </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 Yazarların Etik Sorumlulukları</w:t>
      </w:r>
    </w:p>
    <w:p w:rsidR="007443EB" w:rsidRPr="007443EB" w:rsidRDefault="00010F7B" w:rsidP="007443EB">
      <w:pPr>
        <w:shd w:val="clear" w:color="auto" w:fill="FFFFFF"/>
        <w:spacing w:after="158" w:line="240" w:lineRule="auto"/>
        <w:jc w:val="both"/>
        <w:rPr>
          <w:rFonts w:ascii="Palatino Linotype" w:eastAsia="Times New Roman" w:hAnsi="Palatino Linotype" w:cs="Calibri"/>
          <w:color w:val="333333"/>
          <w:lang w:eastAsia="tr-TR"/>
        </w:rPr>
      </w:pPr>
      <w:r>
        <w:rPr>
          <w:rFonts w:ascii="Palatino Linotype" w:eastAsia="Times New Roman" w:hAnsi="Palatino Linotype" w:cs="Calibri"/>
          <w:color w:val="333333"/>
          <w:lang w:eastAsia="tr-TR"/>
        </w:rPr>
        <w:t xml:space="preserve">Uluslararası </w:t>
      </w:r>
      <w:r w:rsidRPr="007443EB">
        <w:rPr>
          <w:rFonts w:ascii="Palatino Linotype" w:eastAsia="Times New Roman" w:hAnsi="Palatino Linotype" w:cs="Calibri"/>
          <w:color w:val="333333"/>
          <w:lang w:eastAsia="tr-TR"/>
        </w:rPr>
        <w:t xml:space="preserve">Türk </w:t>
      </w:r>
      <w:r>
        <w:rPr>
          <w:rFonts w:ascii="Palatino Linotype" w:eastAsia="Times New Roman" w:hAnsi="Palatino Linotype" w:cs="Calibri"/>
          <w:color w:val="333333"/>
          <w:lang w:eastAsia="tr-TR"/>
        </w:rPr>
        <w:t xml:space="preserve">Dünyası </w:t>
      </w:r>
      <w:r w:rsidRPr="007443EB">
        <w:rPr>
          <w:rFonts w:ascii="Palatino Linotype" w:eastAsia="Times New Roman" w:hAnsi="Palatino Linotype" w:cs="Calibri"/>
          <w:color w:val="333333"/>
          <w:lang w:eastAsia="tr-TR"/>
        </w:rPr>
        <w:t>Turizm Araştırmaları Dergisi</w:t>
      </w:r>
      <w:r w:rsidR="007443EB" w:rsidRPr="007443EB">
        <w:rPr>
          <w:rFonts w:ascii="Palatino Linotype" w:eastAsia="Times New Roman" w:hAnsi="Palatino Linotype" w:cs="Calibri"/>
          <w:color w:val="333333"/>
          <w:lang w:eastAsia="tr-TR"/>
        </w:rPr>
        <w:t>ne makale gönderen yazar(</w:t>
      </w:r>
      <w:proofErr w:type="spellStart"/>
      <w:r w:rsidR="007443EB" w:rsidRPr="007443EB">
        <w:rPr>
          <w:rFonts w:ascii="Palatino Linotype" w:eastAsia="Times New Roman" w:hAnsi="Palatino Linotype" w:cs="Calibri"/>
          <w:color w:val="333333"/>
          <w:lang w:eastAsia="tr-TR"/>
        </w:rPr>
        <w:t>lar</w:t>
      </w:r>
      <w:proofErr w:type="spellEnd"/>
      <w:r w:rsidR="007443EB" w:rsidRPr="007443EB">
        <w:rPr>
          <w:rFonts w:ascii="Palatino Linotype" w:eastAsia="Times New Roman" w:hAnsi="Palatino Linotype" w:cs="Calibri"/>
          <w:color w:val="333333"/>
          <w:lang w:eastAsia="tr-TR"/>
        </w:rPr>
        <w:t>)</w:t>
      </w:r>
      <w:proofErr w:type="spellStart"/>
      <w:r w:rsidR="007443EB" w:rsidRPr="007443EB">
        <w:rPr>
          <w:rFonts w:ascii="Palatino Linotype" w:eastAsia="Times New Roman" w:hAnsi="Palatino Linotype" w:cs="Calibri"/>
          <w:color w:val="333333"/>
          <w:lang w:eastAsia="tr-TR"/>
        </w:rPr>
        <w:t>ın</w:t>
      </w:r>
      <w:proofErr w:type="spellEnd"/>
      <w:r w:rsidR="007443EB" w:rsidRPr="007443EB">
        <w:rPr>
          <w:rFonts w:ascii="Palatino Linotype" w:eastAsia="Times New Roman" w:hAnsi="Palatino Linotype" w:cs="Calibri"/>
          <w:color w:val="333333"/>
          <w:lang w:eastAsia="tr-TR"/>
        </w:rPr>
        <w:t xml:space="preserve"> aşağıdaki etik sorumluluklara uyması beklenmektedir:</w:t>
      </w:r>
    </w:p>
    <w:p w:rsidR="007443EB" w:rsidRPr="007443EB" w:rsidRDefault="007443EB" w:rsidP="007443EB">
      <w:pPr>
        <w:numPr>
          <w:ilvl w:val="0"/>
          <w:numId w:val="1"/>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Yazar(</w:t>
      </w:r>
      <w:proofErr w:type="spellStart"/>
      <w:r w:rsidRPr="007443EB">
        <w:rPr>
          <w:rFonts w:ascii="Palatino Linotype" w:eastAsia="Times New Roman" w:hAnsi="Palatino Linotype" w:cs="Calibri"/>
          <w:color w:val="333333"/>
          <w:lang w:eastAsia="tr-TR"/>
        </w:rPr>
        <w:t>lar</w:t>
      </w:r>
      <w:proofErr w:type="spellEnd"/>
      <w:r w:rsidRPr="007443EB">
        <w:rPr>
          <w:rFonts w:ascii="Palatino Linotype" w:eastAsia="Times New Roman" w:hAnsi="Palatino Linotype" w:cs="Calibri"/>
          <w:color w:val="333333"/>
          <w:lang w:eastAsia="tr-TR"/>
        </w:rPr>
        <w:t>)</w:t>
      </w:r>
      <w:proofErr w:type="spellStart"/>
      <w:r w:rsidRPr="007443EB">
        <w:rPr>
          <w:rFonts w:ascii="Palatino Linotype" w:eastAsia="Times New Roman" w:hAnsi="Palatino Linotype" w:cs="Calibri"/>
          <w:color w:val="333333"/>
          <w:lang w:eastAsia="tr-TR"/>
        </w:rPr>
        <w:t>ın</w:t>
      </w:r>
      <w:proofErr w:type="spellEnd"/>
      <w:r w:rsidRPr="007443EB">
        <w:rPr>
          <w:rFonts w:ascii="Palatino Linotype" w:eastAsia="Times New Roman" w:hAnsi="Palatino Linotype" w:cs="Calibri"/>
          <w:color w:val="333333"/>
          <w:lang w:eastAsia="tr-TR"/>
        </w:rPr>
        <w:t xml:space="preserve"> gönderdikleri çalışmaların özgün olması beklenmektedir.</w:t>
      </w:r>
    </w:p>
    <w:p w:rsidR="007443EB" w:rsidRPr="007443EB" w:rsidRDefault="007443EB" w:rsidP="007443EB">
      <w:pPr>
        <w:numPr>
          <w:ilvl w:val="0"/>
          <w:numId w:val="1"/>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Yazar(</w:t>
      </w:r>
      <w:proofErr w:type="spellStart"/>
      <w:r w:rsidRPr="007443EB">
        <w:rPr>
          <w:rFonts w:ascii="Palatino Linotype" w:eastAsia="Times New Roman" w:hAnsi="Palatino Linotype" w:cs="Calibri"/>
          <w:color w:val="333333"/>
          <w:lang w:eastAsia="tr-TR"/>
        </w:rPr>
        <w:t>lar</w:t>
      </w:r>
      <w:proofErr w:type="spellEnd"/>
      <w:r w:rsidRPr="007443EB">
        <w:rPr>
          <w:rFonts w:ascii="Palatino Linotype" w:eastAsia="Times New Roman" w:hAnsi="Palatino Linotype" w:cs="Calibri"/>
          <w:color w:val="333333"/>
          <w:lang w:eastAsia="tr-TR"/>
        </w:rPr>
        <w:t>)</w:t>
      </w:r>
      <w:proofErr w:type="spellStart"/>
      <w:r w:rsidRPr="007443EB">
        <w:rPr>
          <w:rFonts w:ascii="Palatino Linotype" w:eastAsia="Times New Roman" w:hAnsi="Palatino Linotype" w:cs="Calibri"/>
          <w:color w:val="333333"/>
          <w:lang w:eastAsia="tr-TR"/>
        </w:rPr>
        <w:t>ın</w:t>
      </w:r>
      <w:proofErr w:type="spellEnd"/>
      <w:r w:rsidRPr="007443EB">
        <w:rPr>
          <w:rFonts w:ascii="Palatino Linotype" w:eastAsia="Times New Roman" w:hAnsi="Palatino Linotype" w:cs="Calibri"/>
          <w:color w:val="333333"/>
          <w:lang w:eastAsia="tr-TR"/>
        </w:rPr>
        <w:t xml:space="preserve"> başka çalışmalardan yararlanmaları veya başka çalışmaları kullanmaları durumunda eksiksiz ve doğru bir biçimde atıfta bulunmaları ve/veya alıntı yapmaları gerekmektedir.</w:t>
      </w:r>
    </w:p>
    <w:p w:rsidR="007443EB" w:rsidRPr="007443EB" w:rsidRDefault="007443EB" w:rsidP="007443EB">
      <w:pPr>
        <w:numPr>
          <w:ilvl w:val="0"/>
          <w:numId w:val="1"/>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Çalışmanın oluşturulmasında içeriğe entelektüel açıdan katkı sağlamayan kişiler, yazar olarak belirtilmemelidir.</w:t>
      </w:r>
    </w:p>
    <w:p w:rsidR="007443EB" w:rsidRPr="007443EB" w:rsidRDefault="007443EB" w:rsidP="007443EB">
      <w:pPr>
        <w:numPr>
          <w:ilvl w:val="0"/>
          <w:numId w:val="1"/>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Yayınlanmak üzere gönderilen tüm çalışmaların varsa çıkar çatışması teşkil edebilecek durumları ve ilişkileri açıklanmalıdır.</w:t>
      </w:r>
    </w:p>
    <w:p w:rsidR="007443EB" w:rsidRPr="007443EB" w:rsidRDefault="007443EB" w:rsidP="007443EB">
      <w:pPr>
        <w:numPr>
          <w:ilvl w:val="0"/>
          <w:numId w:val="1"/>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Yazar(</w:t>
      </w:r>
      <w:proofErr w:type="spellStart"/>
      <w:r w:rsidRPr="007443EB">
        <w:rPr>
          <w:rFonts w:ascii="Palatino Linotype" w:eastAsia="Times New Roman" w:hAnsi="Palatino Linotype" w:cs="Calibri"/>
          <w:color w:val="333333"/>
          <w:lang w:eastAsia="tr-TR"/>
        </w:rPr>
        <w:t>lar</w:t>
      </w:r>
      <w:proofErr w:type="spellEnd"/>
      <w:r w:rsidRPr="007443EB">
        <w:rPr>
          <w:rFonts w:ascii="Palatino Linotype" w:eastAsia="Times New Roman" w:hAnsi="Palatino Linotype" w:cs="Calibri"/>
          <w:color w:val="333333"/>
          <w:lang w:eastAsia="tr-TR"/>
        </w:rPr>
        <w:t>)dan değerlendirme süreçleri çerçevesinde makalelerine ilişkin ham veri talep edilebilir, böyle bir durumda yazar(</w:t>
      </w:r>
      <w:proofErr w:type="spellStart"/>
      <w:r w:rsidRPr="007443EB">
        <w:rPr>
          <w:rFonts w:ascii="Palatino Linotype" w:eastAsia="Times New Roman" w:hAnsi="Palatino Linotype" w:cs="Calibri"/>
          <w:color w:val="333333"/>
          <w:lang w:eastAsia="tr-TR"/>
        </w:rPr>
        <w:t>lar</w:t>
      </w:r>
      <w:proofErr w:type="spellEnd"/>
      <w:r w:rsidRPr="007443EB">
        <w:rPr>
          <w:rFonts w:ascii="Palatino Linotype" w:eastAsia="Times New Roman" w:hAnsi="Palatino Linotype" w:cs="Calibri"/>
          <w:color w:val="333333"/>
          <w:lang w:eastAsia="tr-TR"/>
        </w:rPr>
        <w:t>) beklenen veri ve bilgileri yayın kuruluna sunmaya hazır olmalıdır.</w:t>
      </w:r>
    </w:p>
    <w:p w:rsidR="007443EB" w:rsidRPr="007443EB" w:rsidRDefault="007443EB" w:rsidP="007443EB">
      <w:pPr>
        <w:numPr>
          <w:ilvl w:val="0"/>
          <w:numId w:val="1"/>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Yazar(</w:t>
      </w:r>
      <w:proofErr w:type="spellStart"/>
      <w:r w:rsidRPr="007443EB">
        <w:rPr>
          <w:rFonts w:ascii="Palatino Linotype" w:eastAsia="Times New Roman" w:hAnsi="Palatino Linotype" w:cs="Calibri"/>
          <w:color w:val="333333"/>
          <w:lang w:eastAsia="tr-TR"/>
        </w:rPr>
        <w:t>lar</w:t>
      </w:r>
      <w:proofErr w:type="spellEnd"/>
      <w:r w:rsidRPr="007443EB">
        <w:rPr>
          <w:rFonts w:ascii="Palatino Linotype" w:eastAsia="Times New Roman" w:hAnsi="Palatino Linotype" w:cs="Calibri"/>
          <w:color w:val="333333"/>
          <w:lang w:eastAsia="tr-TR"/>
        </w:rPr>
        <w:t>) kullanılan verilerin kullanım haklarına, araştırma/analizlerle ilgili gerekli izinlere sahip olduklarını veya deney yapılan deneklerin rızasının alındığını gösteren belgeye sahip olmalıdır.</w:t>
      </w:r>
    </w:p>
    <w:p w:rsidR="007443EB" w:rsidRPr="007443EB" w:rsidRDefault="007443EB" w:rsidP="007443EB">
      <w:pPr>
        <w:numPr>
          <w:ilvl w:val="0"/>
          <w:numId w:val="1"/>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Yazar(</w:t>
      </w:r>
      <w:proofErr w:type="spellStart"/>
      <w:r w:rsidRPr="007443EB">
        <w:rPr>
          <w:rFonts w:ascii="Palatino Linotype" w:eastAsia="Times New Roman" w:hAnsi="Palatino Linotype" w:cs="Calibri"/>
          <w:color w:val="333333"/>
          <w:lang w:eastAsia="tr-TR"/>
        </w:rPr>
        <w:t>lar</w:t>
      </w:r>
      <w:proofErr w:type="spellEnd"/>
      <w:r w:rsidRPr="007443EB">
        <w:rPr>
          <w:rFonts w:ascii="Palatino Linotype" w:eastAsia="Times New Roman" w:hAnsi="Palatino Linotype" w:cs="Calibri"/>
          <w:color w:val="333333"/>
          <w:lang w:eastAsia="tr-TR"/>
        </w:rPr>
        <w:t>)</w:t>
      </w:r>
      <w:proofErr w:type="spellStart"/>
      <w:r w:rsidRPr="007443EB">
        <w:rPr>
          <w:rFonts w:ascii="Palatino Linotype" w:eastAsia="Times New Roman" w:hAnsi="Palatino Linotype" w:cs="Calibri"/>
          <w:color w:val="333333"/>
          <w:lang w:eastAsia="tr-TR"/>
        </w:rPr>
        <w:t>ın</w:t>
      </w:r>
      <w:proofErr w:type="spellEnd"/>
      <w:r w:rsidRPr="007443EB">
        <w:rPr>
          <w:rFonts w:ascii="Palatino Linotype" w:eastAsia="Times New Roman" w:hAnsi="Palatino Linotype" w:cs="Calibri"/>
          <w:color w:val="333333"/>
          <w:lang w:eastAsia="tr-TR"/>
        </w:rPr>
        <w:t xml:space="preserve"> yayınlanmış, erken görünüm veya değerlendirme aşamasındaki çalışmasıyla ilgili bir yanlış ya da hatayı fark etmesi durumunda, dergi editörünü veya yayıncıyı bilgilendirme, düzeltme veya geri çekme işlemlerinde editörle işbirliği yapma yükümlülüğü bulunmaktadır.</w:t>
      </w:r>
    </w:p>
    <w:p w:rsidR="007443EB" w:rsidRPr="007443EB" w:rsidRDefault="007443EB" w:rsidP="00623DB8">
      <w:pPr>
        <w:numPr>
          <w:ilvl w:val="0"/>
          <w:numId w:val="1"/>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 xml:space="preserve">Yazarlar çalışmalarını aynı anda birden fazla derginin başvuru sürecinde bulunduramaz. Her bir başvuru önceki başvurunun tamamlanmasını takiben başlatılabilir. Başka bir dergide yayınlanmış çalışma </w:t>
      </w:r>
      <w:r w:rsidR="00623DB8" w:rsidRPr="00623DB8">
        <w:rPr>
          <w:rFonts w:ascii="Palatino Linotype" w:eastAsia="Times New Roman" w:hAnsi="Palatino Linotype" w:cs="Calibri"/>
          <w:color w:val="333333"/>
          <w:lang w:eastAsia="tr-TR"/>
        </w:rPr>
        <w:t>Uluslararası Türk Dünya</w:t>
      </w:r>
      <w:r w:rsidR="00623DB8">
        <w:rPr>
          <w:rFonts w:ascii="Palatino Linotype" w:eastAsia="Times New Roman" w:hAnsi="Palatino Linotype" w:cs="Calibri"/>
          <w:color w:val="333333"/>
          <w:lang w:eastAsia="tr-TR"/>
        </w:rPr>
        <w:t>sı Turizm Araştırmaları Dergisi</w:t>
      </w:r>
      <w:r w:rsidRPr="007443EB">
        <w:rPr>
          <w:rFonts w:ascii="Palatino Linotype" w:eastAsia="Times New Roman" w:hAnsi="Palatino Linotype" w:cs="Calibri"/>
          <w:color w:val="333333"/>
          <w:lang w:eastAsia="tr-TR"/>
        </w:rPr>
        <w:t>ne gönderilemez.</w:t>
      </w:r>
    </w:p>
    <w:p w:rsidR="007443EB" w:rsidRPr="007443EB" w:rsidRDefault="007443EB" w:rsidP="007443EB">
      <w:pPr>
        <w:numPr>
          <w:ilvl w:val="0"/>
          <w:numId w:val="1"/>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Değerlendirme süreci başlamış bir çalışmanın yazar sorumluluklarının değiştirilmesi (Yazar ekleme, yazar sırası değiştirme, yazar çıkartma gibi) teklif edilemez.</w:t>
      </w:r>
    </w:p>
    <w:p w:rsidR="00DC4458" w:rsidRDefault="00DC4458" w:rsidP="007443EB">
      <w:pPr>
        <w:shd w:val="clear" w:color="auto" w:fill="FFFFFF"/>
        <w:spacing w:after="158" w:line="240" w:lineRule="auto"/>
        <w:jc w:val="both"/>
        <w:rPr>
          <w:rFonts w:ascii="Palatino Linotype" w:eastAsia="Times New Roman" w:hAnsi="Palatino Linotype" w:cs="Calibri"/>
          <w:b/>
          <w:bCs/>
          <w:color w:val="333333"/>
          <w:lang w:eastAsia="tr-TR"/>
        </w:rPr>
      </w:pPr>
    </w:p>
    <w:p w:rsidR="00DC4458" w:rsidRDefault="00DC4458" w:rsidP="007443EB">
      <w:pPr>
        <w:shd w:val="clear" w:color="auto" w:fill="FFFFFF"/>
        <w:spacing w:after="158" w:line="240" w:lineRule="auto"/>
        <w:jc w:val="both"/>
        <w:rPr>
          <w:rFonts w:ascii="Palatino Linotype" w:eastAsia="Times New Roman" w:hAnsi="Palatino Linotype" w:cs="Calibri"/>
          <w:b/>
          <w:bCs/>
          <w:color w:val="333333"/>
          <w:lang w:eastAsia="tr-TR"/>
        </w:rPr>
      </w:pP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lastRenderedPageBreak/>
        <w:t>Editörlerin Etik Görev ve Sorumlulukları</w:t>
      </w:r>
    </w:p>
    <w:p w:rsidR="007443EB" w:rsidRPr="007443EB" w:rsidRDefault="00010F7B" w:rsidP="007443EB">
      <w:pPr>
        <w:shd w:val="clear" w:color="auto" w:fill="FFFFFF"/>
        <w:spacing w:after="158" w:line="240" w:lineRule="auto"/>
        <w:jc w:val="both"/>
        <w:rPr>
          <w:rFonts w:ascii="Palatino Linotype" w:eastAsia="Times New Roman" w:hAnsi="Palatino Linotype" w:cs="Calibri"/>
          <w:color w:val="333333"/>
          <w:lang w:eastAsia="tr-TR"/>
        </w:rPr>
      </w:pPr>
      <w:r>
        <w:rPr>
          <w:rFonts w:ascii="Palatino Linotype" w:eastAsia="Times New Roman" w:hAnsi="Palatino Linotype" w:cs="Calibri"/>
          <w:color w:val="333333"/>
          <w:lang w:eastAsia="tr-TR"/>
        </w:rPr>
        <w:t xml:space="preserve">Uluslararası </w:t>
      </w:r>
      <w:r w:rsidRPr="007443EB">
        <w:rPr>
          <w:rFonts w:ascii="Palatino Linotype" w:eastAsia="Times New Roman" w:hAnsi="Palatino Linotype" w:cs="Calibri"/>
          <w:color w:val="333333"/>
          <w:lang w:eastAsia="tr-TR"/>
        </w:rPr>
        <w:t xml:space="preserve">Türk </w:t>
      </w:r>
      <w:r>
        <w:rPr>
          <w:rFonts w:ascii="Palatino Linotype" w:eastAsia="Times New Roman" w:hAnsi="Palatino Linotype" w:cs="Calibri"/>
          <w:color w:val="333333"/>
          <w:lang w:eastAsia="tr-TR"/>
        </w:rPr>
        <w:t xml:space="preserve">Dünyası </w:t>
      </w:r>
      <w:r w:rsidRPr="007443EB">
        <w:rPr>
          <w:rFonts w:ascii="Palatino Linotype" w:eastAsia="Times New Roman" w:hAnsi="Palatino Linotype" w:cs="Calibri"/>
          <w:color w:val="333333"/>
          <w:lang w:eastAsia="tr-TR"/>
        </w:rPr>
        <w:t>Turizm Araştırmaları Dergisi</w:t>
      </w:r>
      <w:r>
        <w:rPr>
          <w:rFonts w:ascii="Palatino Linotype" w:eastAsia="Times New Roman" w:hAnsi="Palatino Linotype" w:cs="Calibri"/>
          <w:color w:val="333333"/>
          <w:lang w:eastAsia="tr-TR"/>
        </w:rPr>
        <w:t xml:space="preserve"> </w:t>
      </w:r>
      <w:r w:rsidR="007443EB" w:rsidRPr="007443EB">
        <w:rPr>
          <w:rFonts w:ascii="Palatino Linotype" w:eastAsia="Times New Roman" w:hAnsi="Palatino Linotype" w:cs="Calibri"/>
          <w:color w:val="333333"/>
          <w:lang w:eastAsia="tr-TR"/>
        </w:rPr>
        <w:t>editör ve alan editörleri, açık erişim olarak </w:t>
      </w:r>
      <w:proofErr w:type="spellStart"/>
      <w:r w:rsidR="007443EB" w:rsidRPr="007443EB">
        <w:rPr>
          <w:rFonts w:ascii="Palatino Linotype" w:eastAsia="Times New Roman" w:hAnsi="Palatino Linotype" w:cs="Calibri"/>
          <w:color w:val="333333"/>
          <w:lang w:eastAsia="tr-TR"/>
        </w:rPr>
        <w:fldChar w:fldCharType="begin"/>
      </w:r>
      <w:r w:rsidR="007443EB" w:rsidRPr="007443EB">
        <w:rPr>
          <w:rFonts w:ascii="Palatino Linotype" w:eastAsia="Times New Roman" w:hAnsi="Palatino Linotype" w:cs="Calibri"/>
          <w:color w:val="333333"/>
          <w:lang w:eastAsia="tr-TR"/>
        </w:rPr>
        <w:instrText xml:space="preserve"> HYPERLINK "http://publicationethics.org/" </w:instrText>
      </w:r>
      <w:r w:rsidR="007443EB" w:rsidRPr="007443EB">
        <w:rPr>
          <w:rFonts w:ascii="Palatino Linotype" w:eastAsia="Times New Roman" w:hAnsi="Palatino Linotype" w:cs="Calibri"/>
          <w:color w:val="333333"/>
          <w:lang w:eastAsia="tr-TR"/>
        </w:rPr>
        <w:fldChar w:fldCharType="separate"/>
      </w:r>
      <w:r w:rsidR="007443EB" w:rsidRPr="007443EB">
        <w:rPr>
          <w:rFonts w:ascii="Palatino Linotype" w:eastAsia="Times New Roman" w:hAnsi="Palatino Linotype" w:cs="Calibri"/>
          <w:color w:val="0074A2"/>
          <w:u w:val="single"/>
          <w:lang w:eastAsia="tr-TR"/>
        </w:rPr>
        <w:t>Committee</w:t>
      </w:r>
      <w:proofErr w:type="spellEnd"/>
      <w:r w:rsidR="007443EB" w:rsidRPr="007443EB">
        <w:rPr>
          <w:rFonts w:ascii="Palatino Linotype" w:eastAsia="Times New Roman" w:hAnsi="Palatino Linotype" w:cs="Calibri"/>
          <w:color w:val="0074A2"/>
          <w:u w:val="single"/>
          <w:lang w:eastAsia="tr-TR"/>
        </w:rPr>
        <w:t xml:space="preserve"> on </w:t>
      </w:r>
      <w:proofErr w:type="spellStart"/>
      <w:r w:rsidR="007443EB" w:rsidRPr="007443EB">
        <w:rPr>
          <w:rFonts w:ascii="Palatino Linotype" w:eastAsia="Times New Roman" w:hAnsi="Palatino Linotype" w:cs="Calibri"/>
          <w:color w:val="0074A2"/>
          <w:u w:val="single"/>
          <w:lang w:eastAsia="tr-TR"/>
        </w:rPr>
        <w:t>Publication</w:t>
      </w:r>
      <w:proofErr w:type="spellEnd"/>
      <w:r w:rsidR="007443EB" w:rsidRPr="007443EB">
        <w:rPr>
          <w:rFonts w:ascii="Palatino Linotype" w:eastAsia="Times New Roman" w:hAnsi="Palatino Linotype" w:cs="Calibri"/>
          <w:color w:val="0074A2"/>
          <w:u w:val="single"/>
          <w:lang w:eastAsia="tr-TR"/>
        </w:rPr>
        <w:t xml:space="preserve"> </w:t>
      </w:r>
      <w:proofErr w:type="spellStart"/>
      <w:r w:rsidR="007443EB" w:rsidRPr="007443EB">
        <w:rPr>
          <w:rFonts w:ascii="Palatino Linotype" w:eastAsia="Times New Roman" w:hAnsi="Palatino Linotype" w:cs="Calibri"/>
          <w:color w:val="0074A2"/>
          <w:u w:val="single"/>
          <w:lang w:eastAsia="tr-TR"/>
        </w:rPr>
        <w:t>Ethics</w:t>
      </w:r>
      <w:proofErr w:type="spellEnd"/>
      <w:r w:rsidR="007443EB" w:rsidRPr="007443EB">
        <w:rPr>
          <w:rFonts w:ascii="Palatino Linotype" w:eastAsia="Times New Roman" w:hAnsi="Palatino Linotype" w:cs="Calibri"/>
          <w:color w:val="0074A2"/>
          <w:u w:val="single"/>
          <w:lang w:eastAsia="tr-TR"/>
        </w:rPr>
        <w:t xml:space="preserve"> (COPE)</w:t>
      </w:r>
      <w:r w:rsidR="007443EB" w:rsidRPr="007443EB">
        <w:rPr>
          <w:rFonts w:ascii="Palatino Linotype" w:eastAsia="Times New Roman" w:hAnsi="Palatino Linotype" w:cs="Calibri"/>
          <w:color w:val="333333"/>
          <w:lang w:eastAsia="tr-TR"/>
        </w:rPr>
        <w:fldChar w:fldCharType="end"/>
      </w:r>
      <w:r w:rsidR="007443EB" w:rsidRPr="007443EB">
        <w:rPr>
          <w:rFonts w:ascii="Palatino Linotype" w:eastAsia="Times New Roman" w:hAnsi="Palatino Linotype" w:cs="Calibri"/>
          <w:color w:val="333333"/>
          <w:lang w:eastAsia="tr-TR"/>
        </w:rPr>
        <w:t> tarafından yayınlanan “</w:t>
      </w:r>
      <w:hyperlink r:id="rId5" w:history="1">
        <w:r w:rsidR="007443EB" w:rsidRPr="007443EB">
          <w:rPr>
            <w:rFonts w:ascii="Palatino Linotype" w:eastAsia="Times New Roman" w:hAnsi="Palatino Linotype" w:cs="Calibri"/>
            <w:color w:val="0074A2"/>
            <w:u w:val="single"/>
            <w:lang w:eastAsia="tr-TR"/>
          </w:rPr>
          <w:t xml:space="preserve">COPE </w:t>
        </w:r>
        <w:proofErr w:type="spellStart"/>
        <w:r w:rsidR="007443EB" w:rsidRPr="007443EB">
          <w:rPr>
            <w:rFonts w:ascii="Palatino Linotype" w:eastAsia="Times New Roman" w:hAnsi="Palatino Linotype" w:cs="Calibri"/>
            <w:color w:val="0074A2"/>
            <w:u w:val="single"/>
            <w:lang w:eastAsia="tr-TR"/>
          </w:rPr>
          <w:t>Code</w:t>
        </w:r>
        <w:proofErr w:type="spellEnd"/>
        <w:r w:rsidR="007443EB" w:rsidRPr="007443EB">
          <w:rPr>
            <w:rFonts w:ascii="Palatino Linotype" w:eastAsia="Times New Roman" w:hAnsi="Palatino Linotype" w:cs="Calibri"/>
            <w:color w:val="0074A2"/>
            <w:u w:val="single"/>
            <w:lang w:eastAsia="tr-TR"/>
          </w:rPr>
          <w:t xml:space="preserve"> of </w:t>
        </w:r>
        <w:proofErr w:type="spellStart"/>
        <w:r w:rsidR="007443EB" w:rsidRPr="007443EB">
          <w:rPr>
            <w:rFonts w:ascii="Palatino Linotype" w:eastAsia="Times New Roman" w:hAnsi="Palatino Linotype" w:cs="Calibri"/>
            <w:color w:val="0074A2"/>
            <w:u w:val="single"/>
            <w:lang w:eastAsia="tr-TR"/>
          </w:rPr>
          <w:t>Conduct</w:t>
        </w:r>
        <w:proofErr w:type="spellEnd"/>
        <w:r w:rsidR="007443EB" w:rsidRPr="007443EB">
          <w:rPr>
            <w:rFonts w:ascii="Palatino Linotype" w:eastAsia="Times New Roman" w:hAnsi="Palatino Linotype" w:cs="Calibri"/>
            <w:color w:val="0074A2"/>
            <w:u w:val="single"/>
            <w:lang w:eastAsia="tr-TR"/>
          </w:rPr>
          <w:t xml:space="preserve"> </w:t>
        </w:r>
        <w:proofErr w:type="spellStart"/>
        <w:r w:rsidR="007443EB" w:rsidRPr="007443EB">
          <w:rPr>
            <w:rFonts w:ascii="Palatino Linotype" w:eastAsia="Times New Roman" w:hAnsi="Palatino Linotype" w:cs="Calibri"/>
            <w:color w:val="0074A2"/>
            <w:u w:val="single"/>
            <w:lang w:eastAsia="tr-TR"/>
          </w:rPr>
          <w:t>and</w:t>
        </w:r>
        <w:proofErr w:type="spellEnd"/>
        <w:r w:rsidR="007443EB" w:rsidRPr="007443EB">
          <w:rPr>
            <w:rFonts w:ascii="Palatino Linotype" w:eastAsia="Times New Roman" w:hAnsi="Palatino Linotype" w:cs="Calibri"/>
            <w:color w:val="0074A2"/>
            <w:u w:val="single"/>
            <w:lang w:eastAsia="tr-TR"/>
          </w:rPr>
          <w:t xml:space="preserve"> Best </w:t>
        </w:r>
        <w:proofErr w:type="spellStart"/>
        <w:r w:rsidR="007443EB" w:rsidRPr="007443EB">
          <w:rPr>
            <w:rFonts w:ascii="Palatino Linotype" w:eastAsia="Times New Roman" w:hAnsi="Palatino Linotype" w:cs="Calibri"/>
            <w:color w:val="0074A2"/>
            <w:u w:val="single"/>
            <w:lang w:eastAsia="tr-TR"/>
          </w:rPr>
          <w:t>Practice</w:t>
        </w:r>
        <w:proofErr w:type="spellEnd"/>
        <w:r w:rsidR="007443EB" w:rsidRPr="007443EB">
          <w:rPr>
            <w:rFonts w:ascii="Palatino Linotype" w:eastAsia="Times New Roman" w:hAnsi="Palatino Linotype" w:cs="Calibri"/>
            <w:color w:val="0074A2"/>
            <w:u w:val="single"/>
            <w:lang w:eastAsia="tr-TR"/>
          </w:rPr>
          <w:t xml:space="preserve"> </w:t>
        </w:r>
        <w:proofErr w:type="spellStart"/>
        <w:r w:rsidR="007443EB" w:rsidRPr="007443EB">
          <w:rPr>
            <w:rFonts w:ascii="Palatino Linotype" w:eastAsia="Times New Roman" w:hAnsi="Palatino Linotype" w:cs="Calibri"/>
            <w:color w:val="0074A2"/>
            <w:u w:val="single"/>
            <w:lang w:eastAsia="tr-TR"/>
          </w:rPr>
          <w:t>Guidelines</w:t>
        </w:r>
        <w:proofErr w:type="spellEnd"/>
        <w:r w:rsidR="007443EB" w:rsidRPr="007443EB">
          <w:rPr>
            <w:rFonts w:ascii="Palatino Linotype" w:eastAsia="Times New Roman" w:hAnsi="Palatino Linotype" w:cs="Calibri"/>
            <w:color w:val="0074A2"/>
            <w:u w:val="single"/>
            <w:lang w:eastAsia="tr-TR"/>
          </w:rPr>
          <w:t xml:space="preserve"> </w:t>
        </w:r>
        <w:proofErr w:type="spellStart"/>
        <w:r w:rsidR="007443EB" w:rsidRPr="007443EB">
          <w:rPr>
            <w:rFonts w:ascii="Palatino Linotype" w:eastAsia="Times New Roman" w:hAnsi="Palatino Linotype" w:cs="Calibri"/>
            <w:color w:val="0074A2"/>
            <w:u w:val="single"/>
            <w:lang w:eastAsia="tr-TR"/>
          </w:rPr>
          <w:t>for</w:t>
        </w:r>
        <w:proofErr w:type="spellEnd"/>
        <w:r w:rsidR="007443EB" w:rsidRPr="007443EB">
          <w:rPr>
            <w:rFonts w:ascii="Palatino Linotype" w:eastAsia="Times New Roman" w:hAnsi="Palatino Linotype" w:cs="Calibri"/>
            <w:color w:val="0074A2"/>
            <w:u w:val="single"/>
            <w:lang w:eastAsia="tr-TR"/>
          </w:rPr>
          <w:t xml:space="preserve"> </w:t>
        </w:r>
        <w:proofErr w:type="spellStart"/>
        <w:r w:rsidR="007443EB" w:rsidRPr="007443EB">
          <w:rPr>
            <w:rFonts w:ascii="Palatino Linotype" w:eastAsia="Times New Roman" w:hAnsi="Palatino Linotype" w:cs="Calibri"/>
            <w:color w:val="0074A2"/>
            <w:u w:val="single"/>
            <w:lang w:eastAsia="tr-TR"/>
          </w:rPr>
          <w:t>Journal</w:t>
        </w:r>
        <w:proofErr w:type="spellEnd"/>
        <w:r w:rsidR="007443EB" w:rsidRPr="007443EB">
          <w:rPr>
            <w:rFonts w:ascii="Palatino Linotype" w:eastAsia="Times New Roman" w:hAnsi="Palatino Linotype" w:cs="Calibri"/>
            <w:color w:val="0074A2"/>
            <w:u w:val="single"/>
            <w:lang w:eastAsia="tr-TR"/>
          </w:rPr>
          <w:t xml:space="preserve"> </w:t>
        </w:r>
        <w:proofErr w:type="spellStart"/>
        <w:r w:rsidR="007443EB" w:rsidRPr="007443EB">
          <w:rPr>
            <w:rFonts w:ascii="Palatino Linotype" w:eastAsia="Times New Roman" w:hAnsi="Palatino Linotype" w:cs="Calibri"/>
            <w:color w:val="0074A2"/>
            <w:u w:val="single"/>
            <w:lang w:eastAsia="tr-TR"/>
          </w:rPr>
          <w:t>Editors</w:t>
        </w:r>
        <w:proofErr w:type="spellEnd"/>
      </w:hyperlink>
      <w:r w:rsidR="007443EB" w:rsidRPr="007443EB">
        <w:rPr>
          <w:rFonts w:ascii="Palatino Linotype" w:eastAsia="Times New Roman" w:hAnsi="Palatino Linotype" w:cs="Calibri"/>
          <w:color w:val="333333"/>
          <w:lang w:eastAsia="tr-TR"/>
        </w:rPr>
        <w:t>” ve “</w:t>
      </w:r>
      <w:hyperlink r:id="rId6" w:history="1">
        <w:r w:rsidR="007443EB" w:rsidRPr="007443EB">
          <w:rPr>
            <w:rFonts w:ascii="Palatino Linotype" w:eastAsia="Times New Roman" w:hAnsi="Palatino Linotype" w:cs="Calibri"/>
            <w:color w:val="0074A2"/>
            <w:u w:val="single"/>
            <w:lang w:eastAsia="tr-TR"/>
          </w:rPr>
          <w:t xml:space="preserve">COPE Best </w:t>
        </w:r>
        <w:proofErr w:type="spellStart"/>
        <w:r w:rsidR="007443EB" w:rsidRPr="007443EB">
          <w:rPr>
            <w:rFonts w:ascii="Palatino Linotype" w:eastAsia="Times New Roman" w:hAnsi="Palatino Linotype" w:cs="Calibri"/>
            <w:color w:val="0074A2"/>
            <w:u w:val="single"/>
            <w:lang w:eastAsia="tr-TR"/>
          </w:rPr>
          <w:t>Practice</w:t>
        </w:r>
        <w:proofErr w:type="spellEnd"/>
        <w:r w:rsidR="007443EB" w:rsidRPr="007443EB">
          <w:rPr>
            <w:rFonts w:ascii="Palatino Linotype" w:eastAsia="Times New Roman" w:hAnsi="Palatino Linotype" w:cs="Calibri"/>
            <w:color w:val="0074A2"/>
            <w:u w:val="single"/>
            <w:lang w:eastAsia="tr-TR"/>
          </w:rPr>
          <w:t xml:space="preserve"> </w:t>
        </w:r>
        <w:proofErr w:type="spellStart"/>
        <w:r w:rsidR="007443EB" w:rsidRPr="007443EB">
          <w:rPr>
            <w:rFonts w:ascii="Palatino Linotype" w:eastAsia="Times New Roman" w:hAnsi="Palatino Linotype" w:cs="Calibri"/>
            <w:color w:val="0074A2"/>
            <w:u w:val="single"/>
            <w:lang w:eastAsia="tr-TR"/>
          </w:rPr>
          <w:t>Guidelines</w:t>
        </w:r>
        <w:proofErr w:type="spellEnd"/>
        <w:r w:rsidR="007443EB" w:rsidRPr="007443EB">
          <w:rPr>
            <w:rFonts w:ascii="Palatino Linotype" w:eastAsia="Times New Roman" w:hAnsi="Palatino Linotype" w:cs="Calibri"/>
            <w:color w:val="0074A2"/>
            <w:u w:val="single"/>
            <w:lang w:eastAsia="tr-TR"/>
          </w:rPr>
          <w:t xml:space="preserve"> </w:t>
        </w:r>
        <w:proofErr w:type="spellStart"/>
        <w:r w:rsidR="007443EB" w:rsidRPr="007443EB">
          <w:rPr>
            <w:rFonts w:ascii="Palatino Linotype" w:eastAsia="Times New Roman" w:hAnsi="Palatino Linotype" w:cs="Calibri"/>
            <w:color w:val="0074A2"/>
            <w:u w:val="single"/>
            <w:lang w:eastAsia="tr-TR"/>
          </w:rPr>
          <w:t>for</w:t>
        </w:r>
        <w:proofErr w:type="spellEnd"/>
        <w:r w:rsidR="007443EB" w:rsidRPr="007443EB">
          <w:rPr>
            <w:rFonts w:ascii="Palatino Linotype" w:eastAsia="Times New Roman" w:hAnsi="Palatino Linotype" w:cs="Calibri"/>
            <w:color w:val="0074A2"/>
            <w:u w:val="single"/>
            <w:lang w:eastAsia="tr-TR"/>
          </w:rPr>
          <w:t xml:space="preserve"> </w:t>
        </w:r>
        <w:proofErr w:type="spellStart"/>
        <w:r w:rsidR="007443EB" w:rsidRPr="007443EB">
          <w:rPr>
            <w:rFonts w:ascii="Palatino Linotype" w:eastAsia="Times New Roman" w:hAnsi="Palatino Linotype" w:cs="Calibri"/>
            <w:color w:val="0074A2"/>
            <w:u w:val="single"/>
            <w:lang w:eastAsia="tr-TR"/>
          </w:rPr>
          <w:t>Journal</w:t>
        </w:r>
        <w:proofErr w:type="spellEnd"/>
        <w:r w:rsidR="007443EB" w:rsidRPr="007443EB">
          <w:rPr>
            <w:rFonts w:ascii="Palatino Linotype" w:eastAsia="Times New Roman" w:hAnsi="Palatino Linotype" w:cs="Calibri"/>
            <w:color w:val="0074A2"/>
            <w:u w:val="single"/>
            <w:lang w:eastAsia="tr-TR"/>
          </w:rPr>
          <w:t xml:space="preserve"> </w:t>
        </w:r>
        <w:proofErr w:type="spellStart"/>
        <w:r w:rsidR="007443EB" w:rsidRPr="007443EB">
          <w:rPr>
            <w:rFonts w:ascii="Palatino Linotype" w:eastAsia="Times New Roman" w:hAnsi="Palatino Linotype" w:cs="Calibri"/>
            <w:color w:val="0074A2"/>
            <w:u w:val="single"/>
            <w:lang w:eastAsia="tr-TR"/>
          </w:rPr>
          <w:t>Editors</w:t>
        </w:r>
        <w:proofErr w:type="spellEnd"/>
      </w:hyperlink>
      <w:r w:rsidR="007443EB" w:rsidRPr="007443EB">
        <w:rPr>
          <w:rFonts w:ascii="Palatino Linotype" w:eastAsia="Times New Roman" w:hAnsi="Palatino Linotype" w:cs="Calibri"/>
          <w:color w:val="333333"/>
          <w:lang w:eastAsia="tr-TR"/>
        </w:rPr>
        <w:t>” rehberleri temelinde aşağıdaki etik görev ve sorumluluklara sahip olmalıdır:</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Genel Görev ve Sorumluluklar</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 xml:space="preserve">Editörler, </w:t>
      </w:r>
      <w:r w:rsidR="00010F7B">
        <w:rPr>
          <w:rFonts w:ascii="Palatino Linotype" w:eastAsia="Times New Roman" w:hAnsi="Palatino Linotype" w:cs="Calibri"/>
          <w:color w:val="333333"/>
          <w:lang w:eastAsia="tr-TR"/>
        </w:rPr>
        <w:t xml:space="preserve">Uluslararası </w:t>
      </w:r>
      <w:r w:rsidR="00010F7B" w:rsidRPr="007443EB">
        <w:rPr>
          <w:rFonts w:ascii="Palatino Linotype" w:eastAsia="Times New Roman" w:hAnsi="Palatino Linotype" w:cs="Calibri"/>
          <w:color w:val="333333"/>
          <w:lang w:eastAsia="tr-TR"/>
        </w:rPr>
        <w:t xml:space="preserve">Türk </w:t>
      </w:r>
      <w:r w:rsidR="00010F7B">
        <w:rPr>
          <w:rFonts w:ascii="Palatino Linotype" w:eastAsia="Times New Roman" w:hAnsi="Palatino Linotype" w:cs="Calibri"/>
          <w:color w:val="333333"/>
          <w:lang w:eastAsia="tr-TR"/>
        </w:rPr>
        <w:t xml:space="preserve">Dünyası </w:t>
      </w:r>
      <w:r w:rsidR="00010F7B" w:rsidRPr="007443EB">
        <w:rPr>
          <w:rFonts w:ascii="Palatino Linotype" w:eastAsia="Times New Roman" w:hAnsi="Palatino Linotype" w:cs="Calibri"/>
          <w:color w:val="333333"/>
          <w:lang w:eastAsia="tr-TR"/>
        </w:rPr>
        <w:t>Turizm Araştırmaları Dergisi</w:t>
      </w:r>
      <w:r w:rsidRPr="007443EB">
        <w:rPr>
          <w:rFonts w:ascii="Palatino Linotype" w:eastAsia="Times New Roman" w:hAnsi="Palatino Linotype" w:cs="Calibri"/>
          <w:color w:val="333333"/>
          <w:lang w:eastAsia="tr-TR"/>
        </w:rPr>
        <w:t>nde yayınlanan her yayından sorumludur. Bu sorumluluk bağlamında editörler, aşağıdaki rol ve yükümlülükleri taşımaktadır:</w:t>
      </w:r>
    </w:p>
    <w:p w:rsidR="007443EB" w:rsidRPr="007443EB" w:rsidRDefault="007443EB" w:rsidP="007443EB">
      <w:pPr>
        <w:numPr>
          <w:ilvl w:val="0"/>
          <w:numId w:val="2"/>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Okuyucuların ve yazarların bilgi ihtiyaçlarını karşılamaya yönelik çaba sarf etme,</w:t>
      </w:r>
    </w:p>
    <w:p w:rsidR="007443EB" w:rsidRPr="007443EB" w:rsidRDefault="007443EB" w:rsidP="007443EB">
      <w:pPr>
        <w:numPr>
          <w:ilvl w:val="0"/>
          <w:numId w:val="2"/>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Sürekli olarak derginin gelişimini sağlama,</w:t>
      </w:r>
    </w:p>
    <w:p w:rsidR="007443EB" w:rsidRPr="007443EB" w:rsidRDefault="007443EB" w:rsidP="007443EB">
      <w:pPr>
        <w:numPr>
          <w:ilvl w:val="0"/>
          <w:numId w:val="2"/>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Dergide yayınlanan çalışmaların kalitesini geliştirmeye yönelik süreçleri yürütme,</w:t>
      </w:r>
    </w:p>
    <w:p w:rsidR="007443EB" w:rsidRPr="007443EB" w:rsidRDefault="007443EB" w:rsidP="007443EB">
      <w:pPr>
        <w:numPr>
          <w:ilvl w:val="0"/>
          <w:numId w:val="2"/>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Düşünce özgürlüğünü destekleme,</w:t>
      </w:r>
    </w:p>
    <w:p w:rsidR="007443EB" w:rsidRPr="007443EB" w:rsidRDefault="007443EB" w:rsidP="007443EB">
      <w:pPr>
        <w:numPr>
          <w:ilvl w:val="0"/>
          <w:numId w:val="2"/>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Akademik açıdan bütünlüğü sağlanma,</w:t>
      </w:r>
    </w:p>
    <w:p w:rsidR="007443EB" w:rsidRPr="007443EB" w:rsidRDefault="007443EB" w:rsidP="007443EB">
      <w:pPr>
        <w:numPr>
          <w:ilvl w:val="0"/>
          <w:numId w:val="2"/>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Fikri mülkiyet hakları ve etik standartlardan taviz vermeden iş süreçlerini devam ettirme,</w:t>
      </w:r>
    </w:p>
    <w:p w:rsidR="007443EB" w:rsidRPr="007443EB" w:rsidRDefault="007443EB" w:rsidP="007443EB">
      <w:pPr>
        <w:numPr>
          <w:ilvl w:val="0"/>
          <w:numId w:val="2"/>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Düzeltme, açıklama gerektiren konularda yayın açısından açıklık ve şeffaflık gösterme.</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Okuyucu ile İlişkiler</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 xml:space="preserve">Editörler tüm okuyucu, araştırmacı ve uygulayıcıların ihtiyaç duydukları bilgi, beceri ve deneyim beklentilerini dikkate alarak karar vermelidir. Yayınlanan çalışmaların okuyucu, araştırmacı, uygulayıcı ve bilimsel </w:t>
      </w:r>
      <w:proofErr w:type="spellStart"/>
      <w:r w:rsidRPr="007443EB">
        <w:rPr>
          <w:rFonts w:ascii="Palatino Linotype" w:eastAsia="Times New Roman" w:hAnsi="Palatino Linotype" w:cs="Calibri"/>
          <w:color w:val="333333"/>
          <w:lang w:eastAsia="tr-TR"/>
        </w:rPr>
        <w:t>alanyazına</w:t>
      </w:r>
      <w:proofErr w:type="spellEnd"/>
      <w:r w:rsidRPr="007443EB">
        <w:rPr>
          <w:rFonts w:ascii="Palatino Linotype" w:eastAsia="Times New Roman" w:hAnsi="Palatino Linotype" w:cs="Calibri"/>
          <w:color w:val="333333"/>
          <w:lang w:eastAsia="tr-TR"/>
        </w:rPr>
        <w:t xml:space="preserve"> katkı sağlamasına ve özgün nitelikte olmasına dikkat etmelidir. Ayrıca editörler okuyucu, araştırmacı ve uygulayıcılardan gelen geri bildirimleri dikkate almak, açıklayıcı ve bilgilendirici geri bildirim vermekle yükümlüdür.</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Yazarlar ile İlişkiler</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Editörlerin yazarlara karşı görev ve sorumlulukları aşağıdaki şekildedir:</w:t>
      </w:r>
    </w:p>
    <w:p w:rsidR="007443EB" w:rsidRPr="007443EB" w:rsidRDefault="007443EB" w:rsidP="007443EB">
      <w:pPr>
        <w:numPr>
          <w:ilvl w:val="0"/>
          <w:numId w:val="3"/>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Editörler, çalışmaların önemi, özgün değeri, geçerliliği, anlatımın açıklığı ve derginin amaç ve hedeflerine dayanarak olumlu ya da olumsuz karar vermelidir.</w:t>
      </w:r>
    </w:p>
    <w:p w:rsidR="007443EB" w:rsidRPr="007443EB" w:rsidRDefault="007443EB" w:rsidP="007443EB">
      <w:pPr>
        <w:numPr>
          <w:ilvl w:val="0"/>
          <w:numId w:val="3"/>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Yayın kapsamına uygun olan çalışmaların ciddi problemi olmadığı sürece ön değerlendirme aşamasına almalıdır.</w:t>
      </w:r>
    </w:p>
    <w:p w:rsidR="007443EB" w:rsidRPr="007443EB" w:rsidRDefault="007443EB" w:rsidP="007443EB">
      <w:pPr>
        <w:numPr>
          <w:ilvl w:val="0"/>
          <w:numId w:val="3"/>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Editörler, çalışma ile ilgili ciddi bir sorun olmadıkça, olumlu yöndeki hakem önerilerini göz ardı etmemelidir.</w:t>
      </w:r>
    </w:p>
    <w:p w:rsidR="007443EB" w:rsidRPr="007443EB" w:rsidRDefault="007443EB" w:rsidP="007443EB">
      <w:pPr>
        <w:numPr>
          <w:ilvl w:val="0"/>
          <w:numId w:val="3"/>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Yeni editörler, çalışmalara yönelik olarak önceki editör(</w:t>
      </w:r>
      <w:proofErr w:type="spellStart"/>
      <w:r w:rsidRPr="007443EB">
        <w:rPr>
          <w:rFonts w:ascii="Palatino Linotype" w:eastAsia="Times New Roman" w:hAnsi="Palatino Linotype" w:cs="Calibri"/>
          <w:color w:val="333333"/>
          <w:lang w:eastAsia="tr-TR"/>
        </w:rPr>
        <w:t>ler</w:t>
      </w:r>
      <w:proofErr w:type="spellEnd"/>
      <w:r w:rsidRPr="007443EB">
        <w:rPr>
          <w:rFonts w:ascii="Palatino Linotype" w:eastAsia="Times New Roman" w:hAnsi="Palatino Linotype" w:cs="Calibri"/>
          <w:color w:val="333333"/>
          <w:lang w:eastAsia="tr-TR"/>
        </w:rPr>
        <w:t>) tarafından verilen kararları ciddi bir sorun olmadıkça değiştirmemelidir.</w:t>
      </w:r>
    </w:p>
    <w:p w:rsidR="007443EB" w:rsidRPr="007443EB" w:rsidRDefault="007443EB" w:rsidP="007443EB">
      <w:pPr>
        <w:numPr>
          <w:ilvl w:val="0"/>
          <w:numId w:val="3"/>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“Kör Hakemlik ve Değerlendirme Süreci” mutlaka yayınlanmalı ve editörler tanımlanan süreçlerde yaşanabilecek sapmaların önüne geçmelidir.</w:t>
      </w:r>
    </w:p>
    <w:p w:rsidR="007443EB" w:rsidRPr="007443EB" w:rsidRDefault="007443EB" w:rsidP="007443EB">
      <w:pPr>
        <w:numPr>
          <w:ilvl w:val="0"/>
          <w:numId w:val="3"/>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Editörler yazarlar tarafından kendilerinden beklenecek her konuyu içeren bir “Yazar Rehberi” yayınlamalıdır. Bu rehberler belirli zaman aralıklarında güncellenmelidir.</w:t>
      </w:r>
    </w:p>
    <w:p w:rsidR="007443EB" w:rsidRPr="007443EB" w:rsidRDefault="007443EB" w:rsidP="007443EB">
      <w:pPr>
        <w:numPr>
          <w:ilvl w:val="0"/>
          <w:numId w:val="3"/>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Yazarlara açıklayıcı ve bilgilendirici şekilde bildirim ve dönüş sağlanmalıdır.</w:t>
      </w:r>
    </w:p>
    <w:p w:rsidR="00DC4458" w:rsidRDefault="00DC4458" w:rsidP="007443EB">
      <w:pPr>
        <w:shd w:val="clear" w:color="auto" w:fill="FFFFFF"/>
        <w:spacing w:after="158" w:line="240" w:lineRule="auto"/>
        <w:jc w:val="both"/>
        <w:rPr>
          <w:rFonts w:ascii="Palatino Linotype" w:eastAsia="Times New Roman" w:hAnsi="Palatino Linotype" w:cs="Calibri"/>
          <w:b/>
          <w:bCs/>
          <w:color w:val="333333"/>
          <w:lang w:eastAsia="tr-TR"/>
        </w:rPr>
      </w:pP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lastRenderedPageBreak/>
        <w:t>Hakemler ile İlişkiler</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Editörlerin hakemlere karşı görev ve sorumlulukları aşağıdaki şekildedir:</w:t>
      </w:r>
    </w:p>
    <w:p w:rsidR="007443EB" w:rsidRPr="007443EB" w:rsidRDefault="007443EB" w:rsidP="007443EB">
      <w:pPr>
        <w:numPr>
          <w:ilvl w:val="0"/>
          <w:numId w:val="4"/>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Hakemleri çalışmanın konusuna uygun olarak belirlemelidir.</w:t>
      </w:r>
    </w:p>
    <w:p w:rsidR="007443EB" w:rsidRPr="007443EB" w:rsidRDefault="007443EB" w:rsidP="007443EB">
      <w:pPr>
        <w:numPr>
          <w:ilvl w:val="0"/>
          <w:numId w:val="4"/>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Hakemlerin değerlendirme aşamasında ihtiyaç duyacakları bilgi ve rehberleri sağlamakla yükümlüdür.</w:t>
      </w:r>
    </w:p>
    <w:p w:rsidR="007443EB" w:rsidRPr="007443EB" w:rsidRDefault="007443EB" w:rsidP="007443EB">
      <w:pPr>
        <w:numPr>
          <w:ilvl w:val="0"/>
          <w:numId w:val="4"/>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Yazarlar ve hakemler arasından çıkar çatışması olup olmadığını gözetmek durumundadır.</w:t>
      </w:r>
    </w:p>
    <w:p w:rsidR="007443EB" w:rsidRPr="007443EB" w:rsidRDefault="007443EB" w:rsidP="007443EB">
      <w:pPr>
        <w:numPr>
          <w:ilvl w:val="0"/>
          <w:numId w:val="4"/>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proofErr w:type="spellStart"/>
      <w:r w:rsidRPr="007443EB">
        <w:rPr>
          <w:rFonts w:ascii="Palatino Linotype" w:eastAsia="Times New Roman" w:hAnsi="Palatino Linotype" w:cs="Calibri"/>
          <w:color w:val="333333"/>
          <w:lang w:eastAsia="tr-TR"/>
        </w:rPr>
        <w:t>Körleme</w:t>
      </w:r>
      <w:proofErr w:type="spellEnd"/>
      <w:r w:rsidRPr="007443EB">
        <w:rPr>
          <w:rFonts w:ascii="Palatino Linotype" w:eastAsia="Times New Roman" w:hAnsi="Palatino Linotype" w:cs="Calibri"/>
          <w:color w:val="333333"/>
          <w:lang w:eastAsia="tr-TR"/>
        </w:rPr>
        <w:t xml:space="preserve"> hakemlik bağlamında hakemlerin kimlik bilgilerini gizli tutmalıdır.</w:t>
      </w:r>
    </w:p>
    <w:p w:rsidR="007443EB" w:rsidRPr="007443EB" w:rsidRDefault="007443EB" w:rsidP="007443EB">
      <w:pPr>
        <w:numPr>
          <w:ilvl w:val="0"/>
          <w:numId w:val="4"/>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Hakemleri tarafsız, bilimsel ve nesnel bir dille çalışmayı değerlendirmeleri için teşvik etmelidir.</w:t>
      </w:r>
    </w:p>
    <w:p w:rsidR="007443EB" w:rsidRPr="007443EB" w:rsidRDefault="007443EB" w:rsidP="007443EB">
      <w:pPr>
        <w:numPr>
          <w:ilvl w:val="0"/>
          <w:numId w:val="4"/>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Hakemleri zamanında dönüş ve performans gibi ölçütlerle değerlendirmelidir.</w:t>
      </w:r>
    </w:p>
    <w:p w:rsidR="007443EB" w:rsidRPr="007443EB" w:rsidRDefault="007443EB" w:rsidP="007443EB">
      <w:pPr>
        <w:numPr>
          <w:ilvl w:val="0"/>
          <w:numId w:val="4"/>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Hakemlerin performansını artırıcı uygulama ve politikalar belirlemelidir.</w:t>
      </w:r>
    </w:p>
    <w:p w:rsidR="007443EB" w:rsidRPr="007443EB" w:rsidRDefault="007443EB" w:rsidP="007443EB">
      <w:pPr>
        <w:numPr>
          <w:ilvl w:val="0"/>
          <w:numId w:val="4"/>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Hakem havuzunun dinamik şekilde güncellenmesi konusunda gerekli adımları atmalıdır.</w:t>
      </w:r>
    </w:p>
    <w:p w:rsidR="007443EB" w:rsidRPr="007443EB" w:rsidRDefault="007443EB" w:rsidP="007443EB">
      <w:pPr>
        <w:numPr>
          <w:ilvl w:val="0"/>
          <w:numId w:val="4"/>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Nezaketsiz ve bilimsel olmayan değerlendirmeleri engellemelidir.</w:t>
      </w:r>
    </w:p>
    <w:p w:rsidR="007443EB" w:rsidRPr="007443EB" w:rsidRDefault="007443EB" w:rsidP="007443EB">
      <w:pPr>
        <w:numPr>
          <w:ilvl w:val="0"/>
          <w:numId w:val="4"/>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Hakem havuzunun geniş bir yelpazeden oluşması için adımlar atmalıdır.</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Yayın Kurulu ile İlişkiler</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Editörler, tüm yayın kurulu üyelerinin süreçleri yayın politikaları ve yönergelere uygun ilerletmesini sağlamalıdır. Yayın kurulu üyelerini yayın politikaları hakkında bilgilendirmeli ve gelişmelerden haberdar etmelidir. Yeni yayın kurulu üyelerini yayın politikaları konusunda eğitmeli, ihtiyaç duydukları bilgileri sağlamalıdır.</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Ayrıca editörler;</w:t>
      </w:r>
    </w:p>
    <w:p w:rsidR="007443EB" w:rsidRPr="007443EB" w:rsidRDefault="007443EB" w:rsidP="007443EB">
      <w:pPr>
        <w:numPr>
          <w:ilvl w:val="0"/>
          <w:numId w:val="5"/>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Yayın kurulu üyelerinin çalışmaları tarafsız ve bağımsız olarak değerlendirmelerini sağlamalıdır.</w:t>
      </w:r>
    </w:p>
    <w:p w:rsidR="007443EB" w:rsidRPr="007443EB" w:rsidRDefault="007443EB" w:rsidP="007443EB">
      <w:pPr>
        <w:numPr>
          <w:ilvl w:val="0"/>
          <w:numId w:val="5"/>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Yeni yayın kurulu üyelerini, katkı sağlayabilir ve uygun nitelikte belirlemelidir.</w:t>
      </w:r>
    </w:p>
    <w:p w:rsidR="007443EB" w:rsidRPr="007443EB" w:rsidRDefault="007443EB" w:rsidP="007443EB">
      <w:pPr>
        <w:numPr>
          <w:ilvl w:val="0"/>
          <w:numId w:val="5"/>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Yayın kurulu üyelerinin uzmanlık alanına uygun çalışmaları değerlendirme için göndermelidir.</w:t>
      </w:r>
    </w:p>
    <w:p w:rsidR="007443EB" w:rsidRPr="007443EB" w:rsidRDefault="007443EB" w:rsidP="007443EB">
      <w:pPr>
        <w:numPr>
          <w:ilvl w:val="0"/>
          <w:numId w:val="5"/>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Yayın kurulu ile düzenli olarak etkileşim içerisinde olmalıdır.</w:t>
      </w:r>
    </w:p>
    <w:p w:rsidR="007443EB" w:rsidRPr="007443EB" w:rsidRDefault="007443EB" w:rsidP="007443EB">
      <w:pPr>
        <w:numPr>
          <w:ilvl w:val="0"/>
          <w:numId w:val="5"/>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Yayın kurulu ile belirli aralıklarla yayın politikalarının ve derginin gelişimi için toplantılar düzenlemelidir.</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Dergi Sahibi ve Yayıncı ile İlişkiler</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 xml:space="preserve">Editörler ve yayıncı arasındaki ilişki </w:t>
      </w:r>
      <w:proofErr w:type="spellStart"/>
      <w:r w:rsidRPr="007443EB">
        <w:rPr>
          <w:rFonts w:ascii="Palatino Linotype" w:eastAsia="Times New Roman" w:hAnsi="Palatino Linotype" w:cs="Calibri"/>
          <w:color w:val="333333"/>
          <w:lang w:eastAsia="tr-TR"/>
        </w:rPr>
        <w:t>editöryal</w:t>
      </w:r>
      <w:proofErr w:type="spellEnd"/>
      <w:r w:rsidRPr="007443EB">
        <w:rPr>
          <w:rFonts w:ascii="Palatino Linotype" w:eastAsia="Times New Roman" w:hAnsi="Palatino Linotype" w:cs="Calibri"/>
          <w:color w:val="333333"/>
          <w:lang w:eastAsia="tr-TR"/>
        </w:rPr>
        <w:t xml:space="preserve"> bağımsızlık ilkesine dayanmaktadır. Editörler ile yayıncı arasında yapılan yazılı sözleşme gereği, editörlerin alacağı tüm kararlar yayıncı ve dergi sahibinden bağımsızdır.</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proofErr w:type="spellStart"/>
      <w:r w:rsidRPr="007443EB">
        <w:rPr>
          <w:rFonts w:ascii="Palatino Linotype" w:eastAsia="Times New Roman" w:hAnsi="Palatino Linotype" w:cs="Calibri"/>
          <w:b/>
          <w:bCs/>
          <w:color w:val="333333"/>
          <w:lang w:eastAsia="tr-TR"/>
        </w:rPr>
        <w:t>Editöryal</w:t>
      </w:r>
      <w:proofErr w:type="spellEnd"/>
      <w:r w:rsidRPr="007443EB">
        <w:rPr>
          <w:rFonts w:ascii="Palatino Linotype" w:eastAsia="Times New Roman" w:hAnsi="Palatino Linotype" w:cs="Calibri"/>
          <w:b/>
          <w:bCs/>
          <w:color w:val="333333"/>
          <w:lang w:eastAsia="tr-TR"/>
        </w:rPr>
        <w:t xml:space="preserve"> ve Kör Hakemlik Süreçleri</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Editörler; dergi yayın politikalarında yer alan “Kör Hakemlik ve Değerlendirme Süreci” politikalarını uygulamakla yükümlüdür. Bu bağlamda editörler her çalışmanın adil, tarafsız ve zamanında değerlendirme sürecinin tamamlanmasını sağlar.</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Kalite Güvencesi</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lastRenderedPageBreak/>
        <w:t>Editörler; dergide yayınlanan her makalenin dergi yayın politikaları ve uluslararası standartlara uygun olarak yayınlanmasından sorumludur.</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Kişisel Verilerin Korunması</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Editörler; değerlendirilen çalışmalarda yer alan deneklere veya görsellere ilişkin kişisel verilerin korunmasını sağlamakla yükümlüdür. Çalışmalarda kullanılan bireylerin açık rızası belgeli olmadığı sürece çalışmayı reddetmekle görevlidir. Ayrıca editörler; yazar, hakem ve okuyucuların bireysel verilerini korumaktan sorumludur.</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Etik Kurul, İnsan ve Hayvan Hakları</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Editörler; değerlendirilen çalışmalarda insan ve hayvan haklarının korunmasını sağlamakla yükümlüdür. Çalışmalarda kullanılan deneklere ilişkin etik kurul onayı, deneysel araştırmalara ilişkin izinlerin olmadığı durumlarda çalışmayı reddetmekle sorumludur.</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b/>
          <w:bCs/>
          <w:color w:val="333333"/>
          <w:lang w:eastAsia="tr-TR"/>
        </w:rPr>
        <w:t xml:space="preserve">Olası </w:t>
      </w:r>
      <w:proofErr w:type="spellStart"/>
      <w:r w:rsidRPr="007443EB">
        <w:rPr>
          <w:rFonts w:ascii="Palatino Linotype" w:eastAsia="Times New Roman" w:hAnsi="Palatino Linotype" w:cs="Calibri"/>
          <w:b/>
          <w:bCs/>
          <w:color w:val="333333"/>
          <w:lang w:eastAsia="tr-TR"/>
        </w:rPr>
        <w:t>Suistimal</w:t>
      </w:r>
      <w:proofErr w:type="spellEnd"/>
      <w:r w:rsidRPr="007443EB">
        <w:rPr>
          <w:rFonts w:ascii="Palatino Linotype" w:eastAsia="Times New Roman" w:hAnsi="Palatino Linotype" w:cs="Calibri"/>
          <w:b/>
          <w:bCs/>
          <w:color w:val="333333"/>
          <w:lang w:eastAsia="tr-TR"/>
        </w:rPr>
        <w:t xml:space="preserve"> ve Görevi Kötüye Kullanmaya Karşı Önlem</w:t>
      </w:r>
      <w:r w:rsidRPr="007443EB">
        <w:rPr>
          <w:rFonts w:ascii="Palatino Linotype" w:eastAsia="Times New Roman" w:hAnsi="Palatino Linotype" w:cs="Calibri"/>
          <w:b/>
          <w:bCs/>
          <w:color w:val="333333"/>
          <w:lang w:eastAsia="tr-TR"/>
        </w:rPr>
        <w:br/>
      </w:r>
      <w:r w:rsidRPr="007443EB">
        <w:rPr>
          <w:rFonts w:ascii="Palatino Linotype" w:eastAsia="Times New Roman" w:hAnsi="Palatino Linotype" w:cs="Calibri"/>
          <w:color w:val="333333"/>
          <w:lang w:eastAsia="tr-TR"/>
        </w:rPr>
        <w:t xml:space="preserve">Editörler; olası </w:t>
      </w:r>
      <w:proofErr w:type="spellStart"/>
      <w:r w:rsidRPr="007443EB">
        <w:rPr>
          <w:rFonts w:ascii="Palatino Linotype" w:eastAsia="Times New Roman" w:hAnsi="Palatino Linotype" w:cs="Calibri"/>
          <w:color w:val="333333"/>
          <w:lang w:eastAsia="tr-TR"/>
        </w:rPr>
        <w:t>suistimal</w:t>
      </w:r>
      <w:proofErr w:type="spellEnd"/>
      <w:r w:rsidRPr="007443EB">
        <w:rPr>
          <w:rFonts w:ascii="Palatino Linotype" w:eastAsia="Times New Roman" w:hAnsi="Palatino Linotype" w:cs="Calibri"/>
          <w:color w:val="333333"/>
          <w:lang w:eastAsia="tr-TR"/>
        </w:rPr>
        <w:t xml:space="preserve"> ve görevi kötüye kullanma işlemlerine karşı önlem almakla yükümlüdür. Bu duruma yönelik </w:t>
      </w:r>
      <w:r w:rsidR="00DC4458" w:rsidRPr="007443EB">
        <w:rPr>
          <w:rFonts w:ascii="Palatino Linotype" w:eastAsia="Times New Roman" w:hAnsi="Palatino Linotype" w:cs="Calibri"/>
          <w:color w:val="333333"/>
          <w:lang w:eastAsia="tr-TR"/>
        </w:rPr>
        <w:t>şikâyetlerin</w:t>
      </w:r>
      <w:r w:rsidRPr="007443EB">
        <w:rPr>
          <w:rFonts w:ascii="Palatino Linotype" w:eastAsia="Times New Roman" w:hAnsi="Palatino Linotype" w:cs="Calibri"/>
          <w:color w:val="333333"/>
          <w:lang w:eastAsia="tr-TR"/>
        </w:rPr>
        <w:t xml:space="preserve"> belirlenmesi ve değerlendirilmesi konusunda titiz ve nesnel bir soruşturma yapmanın yanı sıra, konuyla ilgili bulguların paylaşılması editörün sorumlulukları arasında yer almaktadır.</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Akademik Yayın Bütünlüğünü Sağlamak</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Editörler çalışmalarda yer alan hata, tutarsızlık ya da yanlış yönlendirme içeren yargıların hızlı bir şekilde düzeltilmesini sağlamalıdır.</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Fikri Mülkiyet Haklarının Korunması</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Editörler; yayınlanan tüm makalelerin fikri mülkiyet hakkını korumakla, olası ihlallerde derginin ve yazar(</w:t>
      </w:r>
      <w:proofErr w:type="spellStart"/>
      <w:r w:rsidRPr="007443EB">
        <w:rPr>
          <w:rFonts w:ascii="Palatino Linotype" w:eastAsia="Times New Roman" w:hAnsi="Palatino Linotype" w:cs="Calibri"/>
          <w:color w:val="333333"/>
          <w:lang w:eastAsia="tr-TR"/>
        </w:rPr>
        <w:t>lar</w:t>
      </w:r>
      <w:proofErr w:type="spellEnd"/>
      <w:r w:rsidRPr="007443EB">
        <w:rPr>
          <w:rFonts w:ascii="Palatino Linotype" w:eastAsia="Times New Roman" w:hAnsi="Palatino Linotype" w:cs="Calibri"/>
          <w:color w:val="333333"/>
          <w:lang w:eastAsia="tr-TR"/>
        </w:rPr>
        <w:t>)</w:t>
      </w:r>
      <w:proofErr w:type="spellStart"/>
      <w:r w:rsidRPr="007443EB">
        <w:rPr>
          <w:rFonts w:ascii="Palatino Linotype" w:eastAsia="Times New Roman" w:hAnsi="Palatino Linotype" w:cs="Calibri"/>
          <w:color w:val="333333"/>
          <w:lang w:eastAsia="tr-TR"/>
        </w:rPr>
        <w:t>ın</w:t>
      </w:r>
      <w:proofErr w:type="spellEnd"/>
      <w:r w:rsidRPr="007443EB">
        <w:rPr>
          <w:rFonts w:ascii="Palatino Linotype" w:eastAsia="Times New Roman" w:hAnsi="Palatino Linotype" w:cs="Calibri"/>
          <w:color w:val="333333"/>
          <w:lang w:eastAsia="tr-TR"/>
        </w:rPr>
        <w:t xml:space="preserve"> haklarını savunmakla yükümlüdür. Ayrıca editörler yayınlanan tüm makalelerdeki içeriklerin başka yayınların fikri mülkiyet haklarını ihlal etmemesi adına gerekli önlemleri almakla yükümlüdür.</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Yapıcılık ve Tartışmaya Açıklık</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Editörler;</w:t>
      </w:r>
    </w:p>
    <w:p w:rsidR="007443EB" w:rsidRPr="007443EB" w:rsidRDefault="007443EB" w:rsidP="007443EB">
      <w:pPr>
        <w:numPr>
          <w:ilvl w:val="0"/>
          <w:numId w:val="6"/>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Dergide yayınlanan eserlere ilişkin ikna edici eleştirileri dikkate almalı ve bu eleştirilere yönelik yapıcı bir tutum sergilemelidir.</w:t>
      </w:r>
    </w:p>
    <w:p w:rsidR="007443EB" w:rsidRPr="007443EB" w:rsidRDefault="007443EB" w:rsidP="007443EB">
      <w:pPr>
        <w:numPr>
          <w:ilvl w:val="0"/>
          <w:numId w:val="6"/>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Eleştirilen çalışmaların yazar(</w:t>
      </w:r>
      <w:proofErr w:type="spellStart"/>
      <w:r w:rsidRPr="007443EB">
        <w:rPr>
          <w:rFonts w:ascii="Palatino Linotype" w:eastAsia="Times New Roman" w:hAnsi="Palatino Linotype" w:cs="Calibri"/>
          <w:color w:val="333333"/>
          <w:lang w:eastAsia="tr-TR"/>
        </w:rPr>
        <w:t>lar</w:t>
      </w:r>
      <w:proofErr w:type="spellEnd"/>
      <w:r w:rsidRPr="007443EB">
        <w:rPr>
          <w:rFonts w:ascii="Palatino Linotype" w:eastAsia="Times New Roman" w:hAnsi="Palatino Linotype" w:cs="Calibri"/>
          <w:color w:val="333333"/>
          <w:lang w:eastAsia="tr-TR"/>
        </w:rPr>
        <w:t>)</w:t>
      </w:r>
      <w:proofErr w:type="spellStart"/>
      <w:r w:rsidRPr="007443EB">
        <w:rPr>
          <w:rFonts w:ascii="Palatino Linotype" w:eastAsia="Times New Roman" w:hAnsi="Palatino Linotype" w:cs="Calibri"/>
          <w:color w:val="333333"/>
          <w:lang w:eastAsia="tr-TR"/>
        </w:rPr>
        <w:t>ına</w:t>
      </w:r>
      <w:proofErr w:type="spellEnd"/>
      <w:r w:rsidRPr="007443EB">
        <w:rPr>
          <w:rFonts w:ascii="Palatino Linotype" w:eastAsia="Times New Roman" w:hAnsi="Palatino Linotype" w:cs="Calibri"/>
          <w:color w:val="333333"/>
          <w:lang w:eastAsia="tr-TR"/>
        </w:rPr>
        <w:t xml:space="preserve"> cevap hakkı tanımalıdır.</w:t>
      </w:r>
    </w:p>
    <w:p w:rsidR="007443EB" w:rsidRPr="007443EB" w:rsidRDefault="007443EB" w:rsidP="007443EB">
      <w:pPr>
        <w:numPr>
          <w:ilvl w:val="0"/>
          <w:numId w:val="6"/>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Olumsuz sonuçlar içeren çalışmaları göz ardı etmemeli ya da dışlamamalıdır.</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proofErr w:type="gramStart"/>
      <w:r w:rsidRPr="007443EB">
        <w:rPr>
          <w:rFonts w:ascii="Palatino Linotype" w:eastAsia="Times New Roman" w:hAnsi="Palatino Linotype" w:cs="Calibri"/>
          <w:b/>
          <w:bCs/>
          <w:color w:val="333333"/>
          <w:lang w:eastAsia="tr-TR"/>
        </w:rPr>
        <w:t>Şikayetler</w:t>
      </w:r>
      <w:proofErr w:type="gramEnd"/>
      <w:r w:rsidRPr="007443EB">
        <w:rPr>
          <w:rFonts w:ascii="Palatino Linotype" w:eastAsia="Times New Roman" w:hAnsi="Palatino Linotype" w:cs="Calibri"/>
          <w:b/>
          <w:bCs/>
          <w:color w:val="333333"/>
          <w:lang w:eastAsia="tr-TR"/>
        </w:rPr>
        <w:br/>
      </w:r>
      <w:r w:rsidRPr="007443EB">
        <w:rPr>
          <w:rFonts w:ascii="Palatino Linotype" w:eastAsia="Times New Roman" w:hAnsi="Palatino Linotype" w:cs="Calibri"/>
          <w:color w:val="333333"/>
          <w:lang w:eastAsia="tr-TR"/>
        </w:rPr>
        <w:t>Editörler; yazar, hakem veya okuyuculardan gelen şikayetleri dikkatlice inceleyerek aydınlatıcı ve açıklayıcı bir şekilde yanıt vermekle yükümlüdür.</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Politik ve Ticari Kaygılar</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Dergi sahibi, yayıncı ve diğer hiçbir politik ve ticari unsur, editörlerin bağımsız karar almalarını etkilemez.</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Çıkar Çatışmaları</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lastRenderedPageBreak/>
        <w:t>Editörler; yazar(</w:t>
      </w:r>
      <w:proofErr w:type="spellStart"/>
      <w:r w:rsidRPr="007443EB">
        <w:rPr>
          <w:rFonts w:ascii="Palatino Linotype" w:eastAsia="Times New Roman" w:hAnsi="Palatino Linotype" w:cs="Calibri"/>
          <w:color w:val="333333"/>
          <w:lang w:eastAsia="tr-TR"/>
        </w:rPr>
        <w:t>lar</w:t>
      </w:r>
      <w:proofErr w:type="spellEnd"/>
      <w:r w:rsidRPr="007443EB">
        <w:rPr>
          <w:rFonts w:ascii="Palatino Linotype" w:eastAsia="Times New Roman" w:hAnsi="Palatino Linotype" w:cs="Calibri"/>
          <w:color w:val="333333"/>
          <w:lang w:eastAsia="tr-TR"/>
        </w:rPr>
        <w:t>), hakemler ve diğer editörler arasındaki çıkar çatışmalarını göz önünde bulundurarak, çalışmaların yayın sürecinin bağımsız ve tarafsız bir şekilde tamamlamasını garanti eder.</w:t>
      </w:r>
    </w:p>
    <w:p w:rsidR="00DC4458"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Hakemlerin Etik Sorumlulukları</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Tüm çalışmaların “</w:t>
      </w:r>
      <w:proofErr w:type="spellStart"/>
      <w:r w:rsidRPr="007443EB">
        <w:rPr>
          <w:rFonts w:ascii="Palatino Linotype" w:eastAsia="Times New Roman" w:hAnsi="Palatino Linotype" w:cs="Calibri"/>
          <w:color w:val="333333"/>
          <w:lang w:eastAsia="tr-TR"/>
        </w:rPr>
        <w:t>Körleme</w:t>
      </w:r>
      <w:proofErr w:type="spellEnd"/>
      <w:r w:rsidRPr="007443EB">
        <w:rPr>
          <w:rFonts w:ascii="Palatino Linotype" w:eastAsia="Times New Roman" w:hAnsi="Palatino Linotype" w:cs="Calibri"/>
          <w:color w:val="333333"/>
          <w:lang w:eastAsia="tr-TR"/>
        </w:rPr>
        <w:t xml:space="preserve"> Hakemlik” ile değerlendirilmesi yayın kalitesini doğrudan etkilemektedir. Bu süreç yayının nesnel ve bağımsız değerlendirilmesi ile güven sağlar. </w:t>
      </w:r>
      <w:r w:rsidR="00623DB8" w:rsidRPr="00623DB8">
        <w:rPr>
          <w:rFonts w:ascii="Palatino Linotype" w:eastAsia="Times New Roman" w:hAnsi="Palatino Linotype" w:cs="Calibri"/>
          <w:color w:val="333333"/>
          <w:lang w:eastAsia="tr-TR"/>
        </w:rPr>
        <w:t xml:space="preserve">Uluslararası Türk Dünyası Turizm Araştırmaları Dergisi </w:t>
      </w:r>
      <w:r w:rsidRPr="007443EB">
        <w:rPr>
          <w:rFonts w:ascii="Palatino Linotype" w:eastAsia="Times New Roman" w:hAnsi="Palatino Linotype" w:cs="Calibri"/>
          <w:color w:val="333333"/>
          <w:lang w:eastAsia="tr-TR"/>
        </w:rPr>
        <w:t>değerlendirme süreci çift taraflı kör hakemlik ilkesiyle yürütülür. Hakemler yazarlar ile doğrudan iletişime geçemez, değerlendirme ve yorumlar dergi yönetim sistemi aracılığıyla iletilir. Bu süreçte değerlendirme formları ve tam metinler üzerindeki hakem yorumları editör aracılığıyla yazar(</w:t>
      </w:r>
      <w:proofErr w:type="spellStart"/>
      <w:r w:rsidRPr="007443EB">
        <w:rPr>
          <w:rFonts w:ascii="Palatino Linotype" w:eastAsia="Times New Roman" w:hAnsi="Palatino Linotype" w:cs="Calibri"/>
          <w:color w:val="333333"/>
          <w:lang w:eastAsia="tr-TR"/>
        </w:rPr>
        <w:t>lar</w:t>
      </w:r>
      <w:proofErr w:type="spellEnd"/>
      <w:r w:rsidRPr="007443EB">
        <w:rPr>
          <w:rFonts w:ascii="Palatino Linotype" w:eastAsia="Times New Roman" w:hAnsi="Palatino Linotype" w:cs="Calibri"/>
          <w:color w:val="333333"/>
          <w:lang w:eastAsia="tr-TR"/>
        </w:rPr>
        <w:t xml:space="preserve">)a iletilir. Bu bağlamda </w:t>
      </w:r>
      <w:r w:rsidR="00010F7B">
        <w:rPr>
          <w:rFonts w:ascii="Palatino Linotype" w:eastAsia="Times New Roman" w:hAnsi="Palatino Linotype" w:cs="Calibri"/>
          <w:color w:val="333333"/>
          <w:lang w:eastAsia="tr-TR"/>
        </w:rPr>
        <w:t xml:space="preserve">Uluslararası </w:t>
      </w:r>
      <w:r w:rsidR="00010F7B" w:rsidRPr="007443EB">
        <w:rPr>
          <w:rFonts w:ascii="Palatino Linotype" w:eastAsia="Times New Roman" w:hAnsi="Palatino Linotype" w:cs="Calibri"/>
          <w:color w:val="333333"/>
          <w:lang w:eastAsia="tr-TR"/>
        </w:rPr>
        <w:t xml:space="preserve">Türk </w:t>
      </w:r>
      <w:r w:rsidR="00010F7B">
        <w:rPr>
          <w:rFonts w:ascii="Palatino Linotype" w:eastAsia="Times New Roman" w:hAnsi="Palatino Linotype" w:cs="Calibri"/>
          <w:color w:val="333333"/>
          <w:lang w:eastAsia="tr-TR"/>
        </w:rPr>
        <w:t xml:space="preserve">Dünyası </w:t>
      </w:r>
      <w:r w:rsidR="00010F7B" w:rsidRPr="007443EB">
        <w:rPr>
          <w:rFonts w:ascii="Palatino Linotype" w:eastAsia="Times New Roman" w:hAnsi="Palatino Linotype" w:cs="Calibri"/>
          <w:color w:val="333333"/>
          <w:lang w:eastAsia="tr-TR"/>
        </w:rPr>
        <w:t>Turizm Araştırmaları Dergisi</w:t>
      </w:r>
      <w:r w:rsidR="00010F7B">
        <w:rPr>
          <w:rFonts w:ascii="Palatino Linotype" w:eastAsia="Times New Roman" w:hAnsi="Palatino Linotype" w:cs="Calibri"/>
          <w:color w:val="333333"/>
          <w:lang w:eastAsia="tr-TR"/>
        </w:rPr>
        <w:t xml:space="preserve"> </w:t>
      </w:r>
      <w:r w:rsidRPr="007443EB">
        <w:rPr>
          <w:rFonts w:ascii="Palatino Linotype" w:eastAsia="Times New Roman" w:hAnsi="Palatino Linotype" w:cs="Calibri"/>
          <w:color w:val="333333"/>
          <w:lang w:eastAsia="tr-TR"/>
        </w:rPr>
        <w:t>için çalışma değerlendiren hakemlerin aşağıdaki etik sorumluluklara sahip olması beklenmektedir:</w:t>
      </w:r>
    </w:p>
    <w:p w:rsidR="007443EB" w:rsidRPr="007443EB" w:rsidRDefault="007443EB" w:rsidP="007443EB">
      <w:pPr>
        <w:numPr>
          <w:ilvl w:val="0"/>
          <w:numId w:val="7"/>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Sadece uzmanlık alanı ile ilgili çalışma değerlendirmeyi kabul etmelidir.</w:t>
      </w:r>
    </w:p>
    <w:p w:rsidR="007443EB" w:rsidRPr="007443EB" w:rsidRDefault="007443EB" w:rsidP="007443EB">
      <w:pPr>
        <w:numPr>
          <w:ilvl w:val="0"/>
          <w:numId w:val="7"/>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Tarafsızlık ve gizlilik içerisinde değerlendirme yapmalıdır.</w:t>
      </w:r>
    </w:p>
    <w:p w:rsidR="007443EB" w:rsidRPr="007443EB" w:rsidRDefault="007443EB" w:rsidP="007443EB">
      <w:pPr>
        <w:numPr>
          <w:ilvl w:val="0"/>
          <w:numId w:val="7"/>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Değerlendirme sürecinde çıkar çatışması ile karşı karşıya olduğunu düşünürse, çalışmayı incelemeyi reddederek, dergi editörünü bilgilendirmelidir.</w:t>
      </w:r>
    </w:p>
    <w:p w:rsidR="007443EB" w:rsidRPr="007443EB" w:rsidRDefault="007443EB" w:rsidP="007443EB">
      <w:pPr>
        <w:numPr>
          <w:ilvl w:val="0"/>
          <w:numId w:val="7"/>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 xml:space="preserve">Gizlilik ilkesi gereği inceledikleri çalışmaları değerlendirme sürecinden sonra imha etmelidir. İnceledikleri çalışmaların sadece nihai </w:t>
      </w:r>
      <w:proofErr w:type="gramStart"/>
      <w:r w:rsidRPr="007443EB">
        <w:rPr>
          <w:rFonts w:ascii="Palatino Linotype" w:eastAsia="Times New Roman" w:hAnsi="Palatino Linotype" w:cs="Calibri"/>
          <w:color w:val="333333"/>
          <w:lang w:eastAsia="tr-TR"/>
        </w:rPr>
        <w:t>versiyonlarını</w:t>
      </w:r>
      <w:proofErr w:type="gramEnd"/>
      <w:r w:rsidRPr="007443EB">
        <w:rPr>
          <w:rFonts w:ascii="Palatino Linotype" w:eastAsia="Times New Roman" w:hAnsi="Palatino Linotype" w:cs="Calibri"/>
          <w:color w:val="333333"/>
          <w:lang w:eastAsia="tr-TR"/>
        </w:rPr>
        <w:t xml:space="preserve"> ancak yayınlandıktan sonra kullanabilir.</w:t>
      </w:r>
    </w:p>
    <w:p w:rsidR="007443EB" w:rsidRPr="007443EB" w:rsidRDefault="007443EB" w:rsidP="007443EB">
      <w:pPr>
        <w:numPr>
          <w:ilvl w:val="0"/>
          <w:numId w:val="7"/>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Değerlendirmeyi nesnel bir şekilde sadece çalışmanın içeriği ile ilgili olarak yapmalıdır. Milliyet, cinsiyet, dini inançlar, siyasal inançlar ve ticari kaygıların değerlendirmeye etki etmesine izin vermemelidir.</w:t>
      </w:r>
    </w:p>
    <w:p w:rsidR="007443EB" w:rsidRPr="007443EB" w:rsidRDefault="007443EB" w:rsidP="007443EB">
      <w:pPr>
        <w:numPr>
          <w:ilvl w:val="0"/>
          <w:numId w:val="7"/>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Değerlendirmeyi yapıcı ve nazik bir dille yapmalıdır. Düşmanlık, iftira ve hakaret içeren aşağılayıcı kişisel yorumlar yapmamalıdır.</w:t>
      </w:r>
    </w:p>
    <w:p w:rsidR="007443EB" w:rsidRPr="007443EB" w:rsidRDefault="007443EB" w:rsidP="007443EB">
      <w:pPr>
        <w:numPr>
          <w:ilvl w:val="0"/>
          <w:numId w:val="7"/>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Değerlendirmeyi kabul ettikleri çalışmayı zamanında ve yukarıdaki etik sorumluluklarda gerçekleştirmelidir.</w:t>
      </w:r>
    </w:p>
    <w:p w:rsidR="007443EB" w:rsidRPr="007443EB" w:rsidRDefault="007443EB" w:rsidP="007443EB">
      <w:pPr>
        <w:shd w:val="clear" w:color="auto" w:fill="FFFFFF"/>
        <w:spacing w:after="158"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b/>
          <w:bCs/>
          <w:color w:val="333333"/>
          <w:lang w:eastAsia="tr-TR"/>
        </w:rPr>
        <w:t>Yayıncının Etik Sorumlukları</w:t>
      </w:r>
    </w:p>
    <w:p w:rsidR="007443EB" w:rsidRPr="007443EB" w:rsidRDefault="007443EB" w:rsidP="007443EB">
      <w:pPr>
        <w:numPr>
          <w:ilvl w:val="0"/>
          <w:numId w:val="8"/>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 xml:space="preserve">Editörler, </w:t>
      </w:r>
      <w:r w:rsidR="00010F7B">
        <w:rPr>
          <w:rFonts w:ascii="Palatino Linotype" w:eastAsia="Times New Roman" w:hAnsi="Palatino Linotype" w:cs="Calibri"/>
          <w:color w:val="333333"/>
          <w:lang w:eastAsia="tr-TR"/>
        </w:rPr>
        <w:t xml:space="preserve">Uluslararası </w:t>
      </w:r>
      <w:r w:rsidR="00010F7B" w:rsidRPr="007443EB">
        <w:rPr>
          <w:rFonts w:ascii="Palatino Linotype" w:eastAsia="Times New Roman" w:hAnsi="Palatino Linotype" w:cs="Calibri"/>
          <w:color w:val="333333"/>
          <w:lang w:eastAsia="tr-TR"/>
        </w:rPr>
        <w:t xml:space="preserve">Türk </w:t>
      </w:r>
      <w:r w:rsidR="00010F7B">
        <w:rPr>
          <w:rFonts w:ascii="Palatino Linotype" w:eastAsia="Times New Roman" w:hAnsi="Palatino Linotype" w:cs="Calibri"/>
          <w:color w:val="333333"/>
          <w:lang w:eastAsia="tr-TR"/>
        </w:rPr>
        <w:t xml:space="preserve">Dünyası </w:t>
      </w:r>
      <w:r w:rsidR="00010F7B" w:rsidRPr="007443EB">
        <w:rPr>
          <w:rFonts w:ascii="Palatino Linotype" w:eastAsia="Times New Roman" w:hAnsi="Palatino Linotype" w:cs="Calibri"/>
          <w:color w:val="333333"/>
          <w:lang w:eastAsia="tr-TR"/>
        </w:rPr>
        <w:t>Turizm Araştırmaları Dergisi</w:t>
      </w:r>
      <w:r w:rsidRPr="007443EB">
        <w:rPr>
          <w:rFonts w:ascii="Palatino Linotype" w:eastAsia="Times New Roman" w:hAnsi="Palatino Linotype" w:cs="Calibri"/>
          <w:color w:val="333333"/>
          <w:lang w:eastAsia="tr-TR"/>
        </w:rPr>
        <w:t>ne gönderilen çalışmaların tüm süreçlerinden sorumludur. Bu çerçevede ekonomik ya da politik kazançlar göz önüne alınmaksızın karar verici kişiler editörlerdir.</w:t>
      </w:r>
    </w:p>
    <w:p w:rsidR="007443EB" w:rsidRPr="007443EB" w:rsidRDefault="007443EB" w:rsidP="007443EB">
      <w:pPr>
        <w:numPr>
          <w:ilvl w:val="0"/>
          <w:numId w:val="8"/>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Bağımsız editör kararı oluşturulmasını taahhüt eder.</w:t>
      </w:r>
    </w:p>
    <w:p w:rsidR="007443EB" w:rsidRPr="007443EB" w:rsidRDefault="00010F7B" w:rsidP="007443EB">
      <w:pPr>
        <w:numPr>
          <w:ilvl w:val="0"/>
          <w:numId w:val="8"/>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Pr>
          <w:rFonts w:ascii="Palatino Linotype" w:eastAsia="Times New Roman" w:hAnsi="Palatino Linotype" w:cs="Calibri"/>
          <w:color w:val="333333"/>
          <w:lang w:eastAsia="tr-TR"/>
        </w:rPr>
        <w:t xml:space="preserve">Uluslararası </w:t>
      </w:r>
      <w:r w:rsidRPr="007443EB">
        <w:rPr>
          <w:rFonts w:ascii="Palatino Linotype" w:eastAsia="Times New Roman" w:hAnsi="Palatino Linotype" w:cs="Calibri"/>
          <w:color w:val="333333"/>
          <w:lang w:eastAsia="tr-TR"/>
        </w:rPr>
        <w:t xml:space="preserve">Türk </w:t>
      </w:r>
      <w:r>
        <w:rPr>
          <w:rFonts w:ascii="Palatino Linotype" w:eastAsia="Times New Roman" w:hAnsi="Palatino Linotype" w:cs="Calibri"/>
          <w:color w:val="333333"/>
          <w:lang w:eastAsia="tr-TR"/>
        </w:rPr>
        <w:t xml:space="preserve">Dünyası </w:t>
      </w:r>
      <w:r w:rsidRPr="007443EB">
        <w:rPr>
          <w:rFonts w:ascii="Palatino Linotype" w:eastAsia="Times New Roman" w:hAnsi="Palatino Linotype" w:cs="Calibri"/>
          <w:color w:val="333333"/>
          <w:lang w:eastAsia="tr-TR"/>
        </w:rPr>
        <w:t>Turizm Araştırmaları Dergisi</w:t>
      </w:r>
      <w:r w:rsidR="007443EB" w:rsidRPr="007443EB">
        <w:rPr>
          <w:rFonts w:ascii="Palatino Linotype" w:eastAsia="Times New Roman" w:hAnsi="Palatino Linotype" w:cs="Calibri"/>
          <w:color w:val="333333"/>
          <w:lang w:eastAsia="tr-TR"/>
        </w:rPr>
        <w:t>nde yayınlanmış her makalenin mülkiyet ve telif hakkını korur ve yayınlanmış her kopyanın kaydını saklama yükümlüğünü üstlenir.</w:t>
      </w:r>
    </w:p>
    <w:p w:rsidR="007443EB" w:rsidRPr="007443EB" w:rsidRDefault="007443EB" w:rsidP="007443EB">
      <w:pPr>
        <w:numPr>
          <w:ilvl w:val="0"/>
          <w:numId w:val="8"/>
        </w:numPr>
        <w:shd w:val="clear" w:color="auto" w:fill="FFFFFF"/>
        <w:spacing w:before="100" w:beforeAutospacing="1" w:after="100" w:afterAutospacing="1" w:line="240" w:lineRule="auto"/>
        <w:jc w:val="both"/>
        <w:rPr>
          <w:rFonts w:ascii="Palatino Linotype" w:eastAsia="Times New Roman" w:hAnsi="Palatino Linotype" w:cs="Calibri"/>
          <w:color w:val="333333"/>
          <w:lang w:eastAsia="tr-TR"/>
        </w:rPr>
      </w:pPr>
      <w:r w:rsidRPr="007443EB">
        <w:rPr>
          <w:rFonts w:ascii="Palatino Linotype" w:eastAsia="Times New Roman" w:hAnsi="Palatino Linotype" w:cs="Calibri"/>
          <w:color w:val="333333"/>
          <w:lang w:eastAsia="tr-TR"/>
        </w:rPr>
        <w:t xml:space="preserve">Editörlere ilişkin her türlü bilimsel </w:t>
      </w:r>
      <w:proofErr w:type="spellStart"/>
      <w:r w:rsidRPr="007443EB">
        <w:rPr>
          <w:rFonts w:ascii="Palatino Linotype" w:eastAsia="Times New Roman" w:hAnsi="Palatino Linotype" w:cs="Calibri"/>
          <w:color w:val="333333"/>
          <w:lang w:eastAsia="tr-TR"/>
        </w:rPr>
        <w:t>suistimal</w:t>
      </w:r>
      <w:proofErr w:type="spellEnd"/>
      <w:r w:rsidRPr="007443EB">
        <w:rPr>
          <w:rFonts w:ascii="Palatino Linotype" w:eastAsia="Times New Roman" w:hAnsi="Palatino Linotype" w:cs="Calibri"/>
          <w:color w:val="333333"/>
          <w:lang w:eastAsia="tr-TR"/>
        </w:rPr>
        <w:t>, atıf çeteciliği ve intihalle ilgili önlemleri alma sorumluluğuna sahiptir.</w:t>
      </w:r>
    </w:p>
    <w:p w:rsidR="00644E36" w:rsidRDefault="007443EB" w:rsidP="007443EB">
      <w:pPr>
        <w:shd w:val="clear" w:color="auto" w:fill="FFFFFF"/>
        <w:spacing w:after="158" w:line="240" w:lineRule="auto"/>
        <w:jc w:val="both"/>
        <w:rPr>
          <w:rFonts w:ascii="Palatino Linotype" w:eastAsia="Times New Roman" w:hAnsi="Palatino Linotype" w:cs="Calibri"/>
          <w:b/>
          <w:bCs/>
          <w:color w:val="333333"/>
          <w:lang w:eastAsia="tr-TR"/>
        </w:rPr>
      </w:pPr>
      <w:r w:rsidRPr="007443EB">
        <w:rPr>
          <w:rFonts w:ascii="Palatino Linotype" w:eastAsia="Times New Roman" w:hAnsi="Palatino Linotype" w:cs="Calibri"/>
          <w:b/>
          <w:bCs/>
          <w:color w:val="333333"/>
          <w:lang w:eastAsia="tr-TR"/>
        </w:rPr>
        <w:t>Etik Olmayan Bir Durumla Karşılaşırsanız</w:t>
      </w:r>
    </w:p>
    <w:p w:rsidR="007443EB" w:rsidRDefault="004538DA" w:rsidP="007443EB">
      <w:pPr>
        <w:shd w:val="clear" w:color="auto" w:fill="FFFFFF"/>
        <w:spacing w:after="158" w:line="240" w:lineRule="auto"/>
        <w:jc w:val="both"/>
        <w:rPr>
          <w:rFonts w:ascii="Palatino Linotype" w:eastAsia="Times New Roman" w:hAnsi="Palatino Linotype" w:cs="Calibri"/>
          <w:color w:val="333333"/>
          <w:lang w:eastAsia="tr-TR"/>
        </w:rPr>
      </w:pPr>
      <w:bookmarkStart w:id="0" w:name="_GoBack"/>
      <w:bookmarkEnd w:id="0"/>
      <w:r>
        <w:rPr>
          <w:rFonts w:ascii="Palatino Linotype" w:eastAsia="Times New Roman" w:hAnsi="Palatino Linotype" w:cs="Calibri"/>
          <w:color w:val="333333"/>
          <w:lang w:eastAsia="tr-TR"/>
        </w:rPr>
        <w:t xml:space="preserve">Uluslararası </w:t>
      </w:r>
      <w:r w:rsidRPr="007443EB">
        <w:rPr>
          <w:rFonts w:ascii="Palatino Linotype" w:eastAsia="Times New Roman" w:hAnsi="Palatino Linotype" w:cs="Calibri"/>
          <w:color w:val="333333"/>
          <w:lang w:eastAsia="tr-TR"/>
        </w:rPr>
        <w:t xml:space="preserve">Türk </w:t>
      </w:r>
      <w:r>
        <w:rPr>
          <w:rFonts w:ascii="Palatino Linotype" w:eastAsia="Times New Roman" w:hAnsi="Palatino Linotype" w:cs="Calibri"/>
          <w:color w:val="333333"/>
          <w:lang w:eastAsia="tr-TR"/>
        </w:rPr>
        <w:t xml:space="preserve">Dünyası </w:t>
      </w:r>
      <w:r w:rsidRPr="007443EB">
        <w:rPr>
          <w:rFonts w:ascii="Palatino Linotype" w:eastAsia="Times New Roman" w:hAnsi="Palatino Linotype" w:cs="Calibri"/>
          <w:color w:val="333333"/>
          <w:lang w:eastAsia="tr-TR"/>
        </w:rPr>
        <w:t>Turizm Araştırmaları Dergisi</w:t>
      </w:r>
      <w:r w:rsidR="007443EB" w:rsidRPr="007443EB">
        <w:rPr>
          <w:rFonts w:ascii="Palatino Linotype" w:eastAsia="Times New Roman" w:hAnsi="Palatino Linotype" w:cs="Calibri"/>
          <w:color w:val="333333"/>
          <w:lang w:eastAsia="tr-TR"/>
        </w:rPr>
        <w:t>nde yukarıda bahsedilen etik sorumluluklar ve dışında etik olmayan bir davranış veya içerikle karşılaşırsanız lütfen </w:t>
      </w:r>
      <w:hyperlink r:id="rId7" w:history="1">
        <w:r w:rsidRPr="00D200C3">
          <w:rPr>
            <w:rStyle w:val="Kpr"/>
            <w:rFonts w:ascii="Palatino Linotype" w:eastAsia="Times New Roman" w:hAnsi="Palatino Linotype" w:cs="Calibri"/>
            <w:b/>
            <w:bCs/>
            <w:lang w:eastAsia="tr-TR"/>
          </w:rPr>
          <w:t>tdtad@kastamonu.edu.tr</w:t>
        </w:r>
      </w:hyperlink>
      <w:r>
        <w:rPr>
          <w:rFonts w:ascii="Palatino Linotype" w:eastAsia="Times New Roman" w:hAnsi="Palatino Linotype" w:cs="Calibri"/>
          <w:b/>
          <w:bCs/>
          <w:color w:val="0074A2"/>
          <w:lang w:eastAsia="tr-TR"/>
        </w:rPr>
        <w:t xml:space="preserve"> </w:t>
      </w:r>
      <w:r w:rsidR="007443EB" w:rsidRPr="007443EB">
        <w:rPr>
          <w:rFonts w:ascii="Palatino Linotype" w:eastAsia="Times New Roman" w:hAnsi="Palatino Linotype" w:cs="Calibri"/>
          <w:color w:val="333333"/>
          <w:lang w:eastAsia="tr-TR"/>
        </w:rPr>
        <w:t>adresine e-posta yoluyla bildiriniz.</w:t>
      </w:r>
    </w:p>
    <w:p w:rsidR="004538DA" w:rsidRPr="004538DA" w:rsidRDefault="004538DA" w:rsidP="004538DA">
      <w:pPr>
        <w:jc w:val="both"/>
        <w:rPr>
          <w:rFonts w:ascii="Palatino Linotype" w:eastAsia="Times New Roman" w:hAnsi="Palatino Linotype" w:cs="Calibri"/>
          <w:b/>
          <w:color w:val="333333"/>
          <w:lang w:eastAsia="tr-TR"/>
        </w:rPr>
      </w:pPr>
      <w:r w:rsidRPr="004538DA">
        <w:rPr>
          <w:rFonts w:ascii="Palatino Linotype" w:eastAsia="Times New Roman" w:hAnsi="Palatino Linotype" w:cs="Calibri"/>
          <w:b/>
          <w:color w:val="333333"/>
          <w:lang w:eastAsia="tr-TR"/>
        </w:rPr>
        <w:lastRenderedPageBreak/>
        <w:t>Dergimiz, Aralık 2021 ve sonraki sayılar için İntihal Raporu (%25), Telif Hakkı Devir Formu ve Etik Kurul İzin</w:t>
      </w:r>
      <w:r>
        <w:rPr>
          <w:rFonts w:ascii="Palatino Linotype" w:eastAsia="Times New Roman" w:hAnsi="Palatino Linotype" w:cs="Calibri"/>
          <w:b/>
          <w:color w:val="333333"/>
          <w:lang w:eastAsia="tr-TR"/>
        </w:rPr>
        <w:t xml:space="preserve"> Belgesini zorunlu tutmaktadır.</w:t>
      </w:r>
    </w:p>
    <w:p w:rsidR="007A437C" w:rsidRPr="007443EB" w:rsidRDefault="00644E36">
      <w:pPr>
        <w:rPr>
          <w:rFonts w:ascii="Palatino Linotype" w:hAnsi="Palatino Linotype"/>
        </w:rPr>
      </w:pPr>
    </w:p>
    <w:sectPr w:rsidR="007A437C" w:rsidRPr="00744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EBE"/>
    <w:multiLevelType w:val="multilevel"/>
    <w:tmpl w:val="8500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802B9"/>
    <w:multiLevelType w:val="multilevel"/>
    <w:tmpl w:val="28C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91D24"/>
    <w:multiLevelType w:val="multilevel"/>
    <w:tmpl w:val="5146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775BF"/>
    <w:multiLevelType w:val="multilevel"/>
    <w:tmpl w:val="F8F0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7771E0"/>
    <w:multiLevelType w:val="multilevel"/>
    <w:tmpl w:val="E5C2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5F5099"/>
    <w:multiLevelType w:val="multilevel"/>
    <w:tmpl w:val="7C76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E760D"/>
    <w:multiLevelType w:val="multilevel"/>
    <w:tmpl w:val="5D52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C835F6"/>
    <w:multiLevelType w:val="multilevel"/>
    <w:tmpl w:val="93F2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3D"/>
    <w:rsid w:val="0000477F"/>
    <w:rsid w:val="00010F7B"/>
    <w:rsid w:val="00116328"/>
    <w:rsid w:val="004538DA"/>
    <w:rsid w:val="00623DB8"/>
    <w:rsid w:val="00644E36"/>
    <w:rsid w:val="006E3AA4"/>
    <w:rsid w:val="007443EB"/>
    <w:rsid w:val="00CD2032"/>
    <w:rsid w:val="00DC4458"/>
    <w:rsid w:val="00FA7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0E3F"/>
  <w15:chartTrackingRefBased/>
  <w15:docId w15:val="{09343A53-D8F7-4CF3-AF28-2361333B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44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443E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443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443EB"/>
    <w:rPr>
      <w:color w:val="0000FF"/>
      <w:u w:val="single"/>
    </w:rPr>
  </w:style>
  <w:style w:type="character" w:styleId="Gl">
    <w:name w:val="Strong"/>
    <w:basedOn w:val="VarsaylanParagrafYazTipi"/>
    <w:uiPriority w:val="22"/>
    <w:qFormat/>
    <w:rsid w:val="00744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24820">
      <w:bodyDiv w:val="1"/>
      <w:marLeft w:val="0"/>
      <w:marRight w:val="0"/>
      <w:marTop w:val="0"/>
      <w:marBottom w:val="0"/>
      <w:divBdr>
        <w:top w:val="none" w:sz="0" w:space="0" w:color="auto"/>
        <w:left w:val="none" w:sz="0" w:space="0" w:color="auto"/>
        <w:bottom w:val="none" w:sz="0" w:space="0" w:color="auto"/>
        <w:right w:val="none" w:sz="0" w:space="0" w:color="auto"/>
      </w:divBdr>
      <w:divsChild>
        <w:div w:id="45565739">
          <w:marLeft w:val="0"/>
          <w:marRight w:val="0"/>
          <w:marTop w:val="0"/>
          <w:marBottom w:val="0"/>
          <w:divBdr>
            <w:top w:val="none" w:sz="0" w:space="0" w:color="auto"/>
            <w:left w:val="none" w:sz="0" w:space="0" w:color="auto"/>
            <w:bottom w:val="single" w:sz="6" w:space="7" w:color="E6E6E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dtad@kastamon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ethics.org/files/u2/Best_Practice.pdf" TargetMode="External"/><Relationship Id="rId5" Type="http://schemas.openxmlformats.org/officeDocument/2006/relationships/hyperlink" Target="http://publicationethics.org/files/Code_of_conduct_for_journal_editors_Mar1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1939</Words>
  <Characters>11057</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YAŞARSOY</dc:creator>
  <cp:keywords/>
  <dc:description/>
  <cp:lastModifiedBy>Turizm</cp:lastModifiedBy>
  <cp:revision>6</cp:revision>
  <dcterms:created xsi:type="dcterms:W3CDTF">2021-05-31T11:14:00Z</dcterms:created>
  <dcterms:modified xsi:type="dcterms:W3CDTF">2021-06-08T07:21:00Z</dcterms:modified>
</cp:coreProperties>
</file>